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251" w:rsidRPr="009536FD" w:rsidRDefault="001D2251">
      <w:pPr>
        <w:rPr>
          <w:rFonts w:ascii="Arial" w:eastAsiaTheme="minorEastAsia" w:hAnsi="Arial" w:cs="Arial"/>
          <w:szCs w:val="21"/>
        </w:rPr>
      </w:pPr>
    </w:p>
    <w:p w:rsidR="001D2251" w:rsidRPr="009536FD" w:rsidRDefault="001D2251">
      <w:pPr>
        <w:rPr>
          <w:rFonts w:ascii="Arial" w:eastAsiaTheme="minorEastAsia" w:hAnsi="Arial" w:cs="Arial"/>
          <w:szCs w:val="21"/>
        </w:rPr>
      </w:pPr>
    </w:p>
    <w:p w:rsidR="001D2251" w:rsidRPr="009536FD" w:rsidRDefault="001D2251">
      <w:pPr>
        <w:rPr>
          <w:rFonts w:ascii="Arial" w:eastAsiaTheme="minorEastAsia" w:hAnsi="Arial" w:cs="Arial"/>
          <w:szCs w:val="21"/>
        </w:rPr>
      </w:pPr>
    </w:p>
    <w:p w:rsidR="00290ACA" w:rsidRDefault="00290ACA">
      <w:pPr>
        <w:rPr>
          <w:rFonts w:ascii="Arial" w:eastAsiaTheme="minorEastAsia" w:hAnsi="Arial" w:cs="Arial"/>
          <w:szCs w:val="21"/>
        </w:rPr>
      </w:pPr>
    </w:p>
    <w:p w:rsidR="00290ACA" w:rsidRDefault="00290ACA">
      <w:pPr>
        <w:rPr>
          <w:rFonts w:ascii="Arial" w:eastAsiaTheme="minorEastAsia" w:hAnsi="Arial" w:cs="Arial"/>
          <w:szCs w:val="21"/>
        </w:rPr>
      </w:pPr>
    </w:p>
    <w:p w:rsidR="00F33D61" w:rsidRPr="009536FD" w:rsidRDefault="00290ACA">
      <w:pPr>
        <w:rPr>
          <w:rFonts w:ascii="Arial" w:eastAsiaTheme="minorEastAsia" w:hAnsi="Arial" w:cs="Arial"/>
          <w:szCs w:val="21"/>
        </w:rPr>
      </w:pPr>
      <w:r>
        <w:rPr>
          <w:rFonts w:ascii="Arial" w:eastAsiaTheme="minorEastAsia" w:hAnsi="Arial" w:cs="Arial"/>
          <w:noProof/>
          <w:szCs w:val="21"/>
        </w:rPr>
        <w:drawing>
          <wp:anchor distT="0" distB="0" distL="114300" distR="114300" simplePos="0" relativeHeight="251703296" behindDoc="1" locked="0" layoutInCell="1" allowOverlap="1">
            <wp:simplePos x="0" y="0"/>
            <wp:positionH relativeFrom="margin">
              <wp:align>center</wp:align>
            </wp:positionH>
            <wp:positionV relativeFrom="paragraph">
              <wp:posOffset>1905</wp:posOffset>
            </wp:positionV>
            <wp:extent cx="2395220" cy="492760"/>
            <wp:effectExtent l="0" t="0" r="5080" b="0"/>
            <wp:wrapTight wrapText="bothSides">
              <wp:wrapPolygon edited="0">
                <wp:start x="9105" y="1670"/>
                <wp:lineTo x="687" y="2505"/>
                <wp:lineTo x="687" y="15031"/>
                <wp:lineTo x="0" y="19206"/>
                <wp:lineTo x="20443" y="19206"/>
                <wp:lineTo x="20615" y="19206"/>
                <wp:lineTo x="21302" y="15866"/>
                <wp:lineTo x="21646" y="2505"/>
                <wp:lineTo x="10479" y="1670"/>
                <wp:lineTo x="9105" y="1670"/>
              </wp:wrapPolygon>
            </wp:wrapTight>
            <wp:docPr id="23" name="图片 22" descr="120806_Xsario_200(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06_Xsario_200(红）.png"/>
                    <pic:cNvPicPr/>
                  </pic:nvPicPr>
                  <pic:blipFill>
                    <a:blip r:embed="rId8" cstate="screen"/>
                    <a:stretch>
                      <a:fillRect/>
                    </a:stretch>
                  </pic:blipFill>
                  <pic:spPr>
                    <a:xfrm>
                      <a:off x="0" y="0"/>
                      <a:ext cx="2395220" cy="492760"/>
                    </a:xfrm>
                    <a:prstGeom prst="rect">
                      <a:avLst/>
                    </a:prstGeom>
                  </pic:spPr>
                </pic:pic>
              </a:graphicData>
            </a:graphic>
          </wp:anchor>
        </w:drawing>
      </w:r>
    </w:p>
    <w:p w:rsidR="00F33D61" w:rsidRPr="009536FD" w:rsidRDefault="00F33D61">
      <w:pPr>
        <w:rPr>
          <w:rFonts w:ascii="Arial" w:eastAsiaTheme="minorEastAsia" w:hAnsi="Arial" w:cs="Arial"/>
          <w:szCs w:val="21"/>
        </w:rPr>
      </w:pPr>
    </w:p>
    <w:p w:rsidR="00F33D61" w:rsidRPr="009536FD" w:rsidRDefault="00F33D61">
      <w:pPr>
        <w:rPr>
          <w:rFonts w:ascii="Arial" w:eastAsiaTheme="minorEastAsia" w:hAnsi="Arial" w:cs="Arial"/>
          <w:szCs w:val="21"/>
        </w:rPr>
      </w:pPr>
    </w:p>
    <w:p w:rsidR="00F33D61" w:rsidRPr="009536FD" w:rsidRDefault="00645321">
      <w:pPr>
        <w:rPr>
          <w:rFonts w:ascii="Arial" w:eastAsiaTheme="minorEastAsia" w:hAnsi="Arial" w:cs="Arial"/>
          <w:szCs w:val="21"/>
        </w:rPr>
      </w:pPr>
      <w:r>
        <w:rPr>
          <w:rFonts w:ascii="Arial" w:eastAsiaTheme="minorEastAsia" w:hAnsi="Arial" w:cs="Arial"/>
          <w:noProof/>
          <w:szCs w:val="21"/>
        </w:rPr>
        <w:pict>
          <v:shapetype id="_x0000_t202" coordsize="21600,21600" o:spt="202" path="m,l,21600r21600,l21600,xe">
            <v:stroke joinstyle="miter"/>
            <v:path gradientshapeok="t" o:connecttype="rect"/>
          </v:shapetype>
          <v:shape id="_x0000_s1035" type="#_x0000_t202" style="position:absolute;left:0;text-align:left;margin-left:43.95pt;margin-top:5.55pt;width:365.55pt;height:85.2pt;z-index:251637760;mso-height-percent:200;mso-position-horizontal-relative:margin;mso-height-percent:200;mso-width-relative:margin;mso-height-relative:margin" stroked="f">
            <v:textbox style="mso-next-textbox:#_x0000_s1035;mso-fit-shape-to-text:t">
              <w:txbxContent>
                <w:p w:rsidR="00BA4EA4" w:rsidRPr="00802A01" w:rsidRDefault="00436CA4" w:rsidP="00802A01">
                  <w:pPr>
                    <w:spacing w:line="360" w:lineRule="auto"/>
                    <w:jc w:val="center"/>
                    <w:rPr>
                      <w:b/>
                      <w:sz w:val="44"/>
                      <w:szCs w:val="44"/>
                    </w:rPr>
                  </w:pPr>
                  <w:r w:rsidRPr="00802A01">
                    <w:rPr>
                      <w:rFonts w:hint="eastAsia"/>
                      <w:b/>
                      <w:sz w:val="44"/>
                      <w:szCs w:val="44"/>
                    </w:rPr>
                    <w:t>东芝</w:t>
                  </w:r>
                  <w:r w:rsidR="00290ACA">
                    <w:rPr>
                      <w:rFonts w:hint="eastAsia"/>
                      <w:b/>
                      <w:sz w:val="44"/>
                      <w:szCs w:val="44"/>
                    </w:rPr>
                    <w:t>高性能</w:t>
                  </w:r>
                  <w:r w:rsidRPr="00802A01">
                    <w:rPr>
                      <w:rFonts w:hint="eastAsia"/>
                      <w:b/>
                      <w:sz w:val="44"/>
                      <w:szCs w:val="44"/>
                    </w:rPr>
                    <w:t>超声诊断系统</w:t>
                  </w:r>
                </w:p>
                <w:p w:rsidR="00802A01" w:rsidRPr="00802A01" w:rsidRDefault="00802A01" w:rsidP="00802A01">
                  <w:pPr>
                    <w:spacing w:line="360" w:lineRule="auto"/>
                    <w:jc w:val="center"/>
                    <w:rPr>
                      <w:b/>
                      <w:sz w:val="52"/>
                      <w:szCs w:val="52"/>
                    </w:rPr>
                  </w:pPr>
                  <w:r w:rsidRPr="00802A01">
                    <w:rPr>
                      <w:rFonts w:hint="eastAsia"/>
                      <w:b/>
                      <w:sz w:val="52"/>
                      <w:szCs w:val="52"/>
                    </w:rPr>
                    <w:t>产品推荐书</w:t>
                  </w:r>
                </w:p>
              </w:txbxContent>
            </v:textbox>
            <w10:wrap anchorx="margin"/>
          </v:shape>
        </w:pict>
      </w:r>
    </w:p>
    <w:p w:rsidR="00F33D61" w:rsidRPr="009536FD" w:rsidRDefault="00F33D61">
      <w:pPr>
        <w:rPr>
          <w:rFonts w:ascii="Arial" w:eastAsiaTheme="minorEastAsia" w:hAnsi="Arial" w:cs="Arial"/>
          <w:szCs w:val="21"/>
        </w:rPr>
      </w:pPr>
    </w:p>
    <w:p w:rsidR="00F33D61" w:rsidRPr="009536FD" w:rsidRDefault="00F33D61">
      <w:pPr>
        <w:rPr>
          <w:rFonts w:ascii="Arial" w:eastAsiaTheme="minorEastAsia" w:hAnsi="Arial" w:cs="Arial"/>
          <w:szCs w:val="21"/>
        </w:rPr>
      </w:pPr>
    </w:p>
    <w:p w:rsidR="001D2251" w:rsidRPr="009536FD" w:rsidRDefault="001D2251">
      <w:pPr>
        <w:rPr>
          <w:rFonts w:ascii="Arial" w:eastAsiaTheme="minorEastAsia" w:hAnsi="Arial" w:cs="Arial"/>
          <w:szCs w:val="21"/>
        </w:rPr>
      </w:pPr>
    </w:p>
    <w:p w:rsidR="001D2251" w:rsidRPr="009536FD" w:rsidRDefault="001D2251">
      <w:pPr>
        <w:rPr>
          <w:rFonts w:ascii="Arial" w:eastAsiaTheme="minorEastAsia" w:hAnsi="Arial" w:cs="Arial"/>
          <w:szCs w:val="21"/>
        </w:rPr>
      </w:pPr>
    </w:p>
    <w:p w:rsidR="00BA4EA4" w:rsidRPr="009536FD" w:rsidRDefault="00BA4EA4">
      <w:pPr>
        <w:rPr>
          <w:rFonts w:ascii="Arial" w:eastAsiaTheme="minorEastAsia" w:hAnsi="Arial" w:cs="Arial"/>
          <w:szCs w:val="21"/>
        </w:rPr>
      </w:pPr>
    </w:p>
    <w:p w:rsidR="00BA4EA4" w:rsidRPr="009536FD" w:rsidRDefault="00BA4EA4">
      <w:pPr>
        <w:rPr>
          <w:rFonts w:ascii="Arial" w:eastAsiaTheme="minorEastAsia" w:hAnsi="Arial" w:cs="Arial"/>
          <w:szCs w:val="21"/>
        </w:rPr>
      </w:pPr>
    </w:p>
    <w:p w:rsidR="00C264E1" w:rsidRPr="009536FD" w:rsidRDefault="00290ACA">
      <w:pPr>
        <w:rPr>
          <w:rFonts w:ascii="Arial" w:eastAsiaTheme="minorEastAsia" w:hAnsi="Arial" w:cs="Arial"/>
          <w:szCs w:val="21"/>
        </w:rPr>
      </w:pPr>
      <w:r>
        <w:rPr>
          <w:rFonts w:ascii="Arial" w:eastAsiaTheme="minorEastAsia" w:hAnsi="Arial" w:cs="Arial"/>
          <w:noProof/>
          <w:szCs w:val="21"/>
        </w:rPr>
        <w:drawing>
          <wp:anchor distT="0" distB="0" distL="114300" distR="114300" simplePos="0" relativeHeight="251704320" behindDoc="1" locked="0" layoutInCell="1" allowOverlap="1">
            <wp:simplePos x="0" y="0"/>
            <wp:positionH relativeFrom="margin">
              <wp:align>center</wp:align>
            </wp:positionH>
            <wp:positionV relativeFrom="paragraph">
              <wp:posOffset>49530</wp:posOffset>
            </wp:positionV>
            <wp:extent cx="2485390" cy="4439285"/>
            <wp:effectExtent l="19050" t="0" r="0" b="0"/>
            <wp:wrapTight wrapText="bothSides">
              <wp:wrapPolygon edited="0">
                <wp:start x="-166" y="0"/>
                <wp:lineTo x="-166" y="21504"/>
                <wp:lineTo x="21523" y="21504"/>
                <wp:lineTo x="21523" y="0"/>
                <wp:lineTo x="-166" y="0"/>
              </wp:wrapPolygon>
            </wp:wrapTight>
            <wp:docPr id="26" name="图片 25" descr="xario200_ponnah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io200_ponnahdus.jpg"/>
                    <pic:cNvPicPr/>
                  </pic:nvPicPr>
                  <pic:blipFill>
                    <a:blip r:embed="rId9" cstate="screen"/>
                    <a:stretch>
                      <a:fillRect/>
                    </a:stretch>
                  </pic:blipFill>
                  <pic:spPr>
                    <a:xfrm>
                      <a:off x="0" y="0"/>
                      <a:ext cx="2485390" cy="4439285"/>
                    </a:xfrm>
                    <a:prstGeom prst="rect">
                      <a:avLst/>
                    </a:prstGeom>
                  </pic:spPr>
                </pic:pic>
              </a:graphicData>
            </a:graphic>
          </wp:anchor>
        </w:drawing>
      </w:r>
    </w:p>
    <w:p w:rsidR="00C264E1" w:rsidRPr="009536FD" w:rsidRDefault="00C264E1">
      <w:pPr>
        <w:rPr>
          <w:rFonts w:ascii="Arial" w:eastAsiaTheme="minorEastAsia" w:hAnsi="Arial" w:cs="Arial"/>
          <w:szCs w:val="21"/>
        </w:rPr>
      </w:pPr>
    </w:p>
    <w:p w:rsidR="00C264E1" w:rsidRPr="009536FD" w:rsidRDefault="00C264E1">
      <w:pPr>
        <w:rPr>
          <w:rFonts w:ascii="Arial" w:eastAsiaTheme="minorEastAsia" w:hAnsi="Arial" w:cs="Arial"/>
          <w:szCs w:val="21"/>
        </w:rPr>
      </w:pPr>
    </w:p>
    <w:p w:rsidR="00C264E1" w:rsidRPr="009536FD" w:rsidRDefault="00C264E1">
      <w:pPr>
        <w:rPr>
          <w:rFonts w:ascii="Arial" w:eastAsiaTheme="minorEastAsia" w:hAnsi="Arial" w:cs="Arial"/>
          <w:szCs w:val="21"/>
        </w:rPr>
      </w:pPr>
    </w:p>
    <w:p w:rsidR="00C264E1" w:rsidRPr="009536FD" w:rsidRDefault="00C264E1">
      <w:pPr>
        <w:rPr>
          <w:rFonts w:ascii="Arial" w:eastAsiaTheme="minorEastAsia" w:hAnsi="Arial" w:cs="Arial"/>
          <w:szCs w:val="21"/>
        </w:rPr>
      </w:pPr>
    </w:p>
    <w:p w:rsidR="00C264E1" w:rsidRPr="009536FD" w:rsidRDefault="00C264E1">
      <w:pPr>
        <w:rPr>
          <w:rFonts w:ascii="Arial" w:eastAsiaTheme="minorEastAsia" w:hAnsi="Arial" w:cs="Arial"/>
          <w:szCs w:val="21"/>
        </w:rPr>
      </w:pPr>
    </w:p>
    <w:p w:rsidR="00C264E1" w:rsidRPr="009536FD" w:rsidRDefault="00C264E1">
      <w:pPr>
        <w:rPr>
          <w:rFonts w:ascii="Arial" w:eastAsiaTheme="minorEastAsia" w:hAnsi="Arial" w:cs="Arial"/>
          <w:szCs w:val="21"/>
        </w:rPr>
      </w:pPr>
    </w:p>
    <w:p w:rsidR="00C264E1" w:rsidRPr="009536FD" w:rsidRDefault="00C264E1">
      <w:pPr>
        <w:rPr>
          <w:rFonts w:ascii="Arial" w:eastAsiaTheme="minorEastAsia" w:hAnsi="Arial" w:cs="Arial"/>
          <w:szCs w:val="21"/>
        </w:rPr>
      </w:pPr>
    </w:p>
    <w:p w:rsidR="00C264E1" w:rsidRPr="009536FD" w:rsidRDefault="00C264E1">
      <w:pPr>
        <w:rPr>
          <w:rFonts w:ascii="Arial" w:eastAsiaTheme="minorEastAsia" w:hAnsi="Arial" w:cs="Arial"/>
          <w:szCs w:val="21"/>
        </w:rPr>
      </w:pPr>
    </w:p>
    <w:p w:rsidR="00C264E1" w:rsidRPr="009536FD" w:rsidRDefault="00C264E1">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6F2BBB" w:rsidRPr="009536FD" w:rsidRDefault="006F2BBB">
      <w:pPr>
        <w:rPr>
          <w:rFonts w:ascii="Arial" w:eastAsiaTheme="minorEastAsia" w:hAnsi="Arial" w:cs="Arial"/>
          <w:szCs w:val="21"/>
        </w:rPr>
      </w:pPr>
    </w:p>
    <w:p w:rsidR="00C264E1" w:rsidRPr="009536FD" w:rsidRDefault="00C264E1">
      <w:pPr>
        <w:rPr>
          <w:rFonts w:ascii="Arial" w:eastAsiaTheme="minorEastAsia" w:hAnsi="Arial" w:cs="Arial"/>
          <w:szCs w:val="21"/>
        </w:rPr>
      </w:pPr>
    </w:p>
    <w:p w:rsidR="00C264E1" w:rsidRPr="009536FD" w:rsidRDefault="00C264E1">
      <w:pPr>
        <w:rPr>
          <w:rFonts w:ascii="Arial" w:eastAsiaTheme="minorEastAsia" w:hAnsi="Arial" w:cs="Arial"/>
          <w:szCs w:val="21"/>
        </w:rPr>
      </w:pPr>
    </w:p>
    <w:p w:rsidR="00C264E1" w:rsidRPr="009536FD" w:rsidRDefault="00645321">
      <w:pPr>
        <w:rPr>
          <w:rFonts w:ascii="Arial" w:eastAsiaTheme="minorEastAsia" w:hAnsi="Arial" w:cs="Arial"/>
          <w:szCs w:val="21"/>
        </w:rPr>
      </w:pPr>
      <w:r>
        <w:rPr>
          <w:rFonts w:ascii="Arial" w:eastAsiaTheme="minorEastAsia" w:hAnsi="Arial" w:cs="Arial"/>
          <w:noProof/>
          <w:szCs w:val="21"/>
        </w:rPr>
        <w:pict>
          <v:shape id="_x0000_s1037" type="#_x0000_t202" style="position:absolute;left:0;text-align:left;margin-left:0;margin-top:.6pt;width:276pt;height:38.4pt;z-index:251638784;mso-height-percent:200;mso-position-horizontal:center;mso-position-horizontal-relative:margin;mso-height-percent:200;mso-width-relative:margin;mso-height-relative:margin" stroked="f">
            <v:textbox style="mso-next-textbox:#_x0000_s1037;mso-fit-shape-to-text:t">
              <w:txbxContent>
                <w:p w:rsidR="00A5447A" w:rsidRPr="00852877" w:rsidRDefault="00436CA4" w:rsidP="00852877">
                  <w:pPr>
                    <w:jc w:val="center"/>
                    <w:rPr>
                      <w:b/>
                      <w:sz w:val="32"/>
                      <w:szCs w:val="32"/>
                    </w:rPr>
                  </w:pPr>
                  <w:r w:rsidRPr="00852877">
                    <w:rPr>
                      <w:rFonts w:hint="eastAsia"/>
                      <w:b/>
                      <w:sz w:val="32"/>
                      <w:szCs w:val="32"/>
                    </w:rPr>
                    <w:t>东芝医疗系统（中国）有限公司</w:t>
                  </w:r>
                </w:p>
              </w:txbxContent>
            </v:textbox>
            <w10:wrap type="square" anchorx="margin"/>
          </v:shape>
        </w:pict>
      </w:r>
    </w:p>
    <w:p w:rsidR="00C264E1" w:rsidRPr="009536FD" w:rsidRDefault="00C264E1">
      <w:pPr>
        <w:rPr>
          <w:rFonts w:ascii="Arial" w:eastAsiaTheme="minorEastAsia" w:hAnsi="Arial" w:cs="Arial"/>
          <w:szCs w:val="21"/>
        </w:rPr>
      </w:pPr>
    </w:p>
    <w:p w:rsidR="006F2BBB" w:rsidRPr="009536FD" w:rsidRDefault="006F2BBB">
      <w:pPr>
        <w:rPr>
          <w:rFonts w:ascii="Arial" w:eastAsiaTheme="minorEastAsia" w:hAnsi="Arial" w:cs="Arial"/>
          <w:szCs w:val="21"/>
        </w:rPr>
      </w:pPr>
    </w:p>
    <w:p w:rsidR="00BA4EA4" w:rsidRPr="009536FD" w:rsidRDefault="00BA4EA4">
      <w:pPr>
        <w:rPr>
          <w:rFonts w:ascii="Arial" w:eastAsiaTheme="minorEastAsia" w:hAnsi="Arial" w:cs="Arial"/>
          <w:szCs w:val="21"/>
        </w:rPr>
      </w:pPr>
    </w:p>
    <w:p w:rsidR="001D2251" w:rsidRPr="009536FD" w:rsidRDefault="001D2251">
      <w:pPr>
        <w:rPr>
          <w:rFonts w:ascii="Arial" w:eastAsiaTheme="minorEastAsia" w:hAnsi="Arial" w:cs="Arial"/>
          <w:szCs w:val="21"/>
        </w:rPr>
      </w:pPr>
    </w:p>
    <w:p w:rsidR="00FC6264" w:rsidRPr="009536FD" w:rsidRDefault="00FC6264" w:rsidP="006F0FBA">
      <w:pPr>
        <w:spacing w:line="360" w:lineRule="auto"/>
        <w:jc w:val="center"/>
        <w:rPr>
          <w:rFonts w:ascii="Arial" w:eastAsiaTheme="minorEastAsia" w:hAnsi="Arial" w:cs="Arial"/>
          <w:b/>
          <w:bCs/>
          <w:shadow/>
          <w:spacing w:val="20"/>
          <w:sz w:val="30"/>
          <w:szCs w:val="30"/>
        </w:rPr>
      </w:pPr>
      <w:r w:rsidRPr="009536FD">
        <w:rPr>
          <w:rFonts w:ascii="Arial" w:eastAsiaTheme="minorEastAsia" w:hAnsiTheme="minorEastAsia" w:cs="Arial"/>
          <w:b/>
          <w:bCs/>
          <w:shadow/>
          <w:spacing w:val="20"/>
          <w:sz w:val="30"/>
          <w:szCs w:val="30"/>
        </w:rPr>
        <w:t>东芝公司简介</w:t>
      </w:r>
    </w:p>
    <w:p w:rsidR="00FC6264" w:rsidRPr="009536FD" w:rsidRDefault="00FC6264" w:rsidP="006F0FBA">
      <w:pPr>
        <w:spacing w:line="360" w:lineRule="auto"/>
        <w:ind w:firstLineChars="251" w:firstLine="602"/>
        <w:rPr>
          <w:rFonts w:ascii="Arial" w:eastAsiaTheme="minorEastAsia" w:hAnsi="Arial" w:cs="Arial"/>
          <w:sz w:val="24"/>
          <w:szCs w:val="24"/>
        </w:rPr>
      </w:pPr>
      <w:r w:rsidRPr="009536FD">
        <w:rPr>
          <w:rFonts w:ascii="Arial" w:eastAsiaTheme="minorEastAsia" w:hAnsiTheme="minorEastAsia" w:cs="Arial"/>
          <w:sz w:val="24"/>
        </w:rPr>
        <w:t>东芝株式会社是国际著名的大型综合性企业集团，创立于</w:t>
      </w:r>
      <w:r w:rsidRPr="009536FD">
        <w:rPr>
          <w:rFonts w:ascii="Arial" w:eastAsiaTheme="minorEastAsia" w:hAnsi="Arial" w:cs="Arial"/>
          <w:sz w:val="24"/>
        </w:rPr>
        <w:t>1875</w:t>
      </w:r>
      <w:r w:rsidRPr="009536FD">
        <w:rPr>
          <w:rFonts w:ascii="Arial" w:eastAsiaTheme="minorEastAsia" w:hAnsiTheme="minorEastAsia" w:cs="Arial"/>
          <w:sz w:val="24"/>
        </w:rPr>
        <w:t>年，具有一百三十多年的历史，全球员工超过</w:t>
      </w:r>
      <w:r w:rsidRPr="009536FD">
        <w:rPr>
          <w:rFonts w:ascii="Arial" w:eastAsiaTheme="minorEastAsia" w:hAnsi="Arial" w:cs="Arial"/>
          <w:sz w:val="24"/>
        </w:rPr>
        <w:t xml:space="preserve"> 20</w:t>
      </w:r>
      <w:r w:rsidRPr="009536FD">
        <w:rPr>
          <w:rFonts w:ascii="Arial" w:eastAsiaTheme="minorEastAsia" w:hAnsiTheme="minorEastAsia" w:cs="Arial"/>
          <w:sz w:val="24"/>
        </w:rPr>
        <w:t>万，其产品涉及医疗、半导体、家用电器、笔记本电脑、核能动力、工业控制、通讯等多种领域，年销售额近</w:t>
      </w:r>
      <w:r w:rsidRPr="009536FD">
        <w:rPr>
          <w:rFonts w:ascii="Arial" w:eastAsiaTheme="minorEastAsia" w:hAnsi="Arial" w:cs="Arial"/>
          <w:sz w:val="24"/>
        </w:rPr>
        <w:t>800</w:t>
      </w:r>
      <w:r w:rsidRPr="009536FD">
        <w:rPr>
          <w:rFonts w:ascii="Arial" w:eastAsiaTheme="minorEastAsia" w:hAnsiTheme="minorEastAsia" w:cs="Arial"/>
          <w:sz w:val="24"/>
        </w:rPr>
        <w:t>亿美元。东芝株式会社以</w:t>
      </w:r>
      <w:r w:rsidRPr="009536FD">
        <w:rPr>
          <w:rFonts w:ascii="Arial" w:eastAsiaTheme="minorEastAsia" w:hAnsi="Arial" w:cs="Arial"/>
          <w:sz w:val="24"/>
        </w:rPr>
        <w:t>“</w:t>
      </w:r>
      <w:r w:rsidRPr="009536FD">
        <w:rPr>
          <w:rFonts w:ascii="Arial" w:eastAsiaTheme="minorEastAsia" w:hAnsiTheme="minorEastAsia" w:cs="Arial"/>
          <w:sz w:val="24"/>
        </w:rPr>
        <w:t>科技领先世界</w:t>
      </w:r>
      <w:r w:rsidRPr="009536FD">
        <w:rPr>
          <w:rFonts w:ascii="Arial" w:eastAsiaTheme="minorEastAsia" w:hAnsi="Arial" w:cs="Arial"/>
          <w:sz w:val="24"/>
        </w:rPr>
        <w:t>”</w:t>
      </w:r>
      <w:r w:rsidRPr="009536FD">
        <w:rPr>
          <w:rFonts w:ascii="Arial" w:eastAsiaTheme="minorEastAsia" w:hAnsiTheme="minorEastAsia" w:cs="Arial"/>
          <w:sz w:val="24"/>
        </w:rPr>
        <w:t>为宗旨，每年研发费用高达</w:t>
      </w:r>
      <w:r w:rsidRPr="009536FD">
        <w:rPr>
          <w:rFonts w:ascii="Arial" w:eastAsiaTheme="minorEastAsia" w:hAnsi="Arial" w:cs="Arial"/>
          <w:sz w:val="24"/>
        </w:rPr>
        <w:t>40</w:t>
      </w:r>
      <w:r w:rsidRPr="009536FD">
        <w:rPr>
          <w:rFonts w:ascii="Arial" w:eastAsiaTheme="minorEastAsia" w:hAnsiTheme="minorEastAsia" w:cs="Arial"/>
          <w:sz w:val="24"/>
        </w:rPr>
        <w:t>亿美元，全球专利超过</w:t>
      </w:r>
      <w:r w:rsidRPr="009536FD">
        <w:rPr>
          <w:rFonts w:ascii="Arial" w:eastAsiaTheme="minorEastAsia" w:hAnsi="Arial" w:cs="Arial"/>
          <w:sz w:val="24"/>
        </w:rPr>
        <w:t>5</w:t>
      </w:r>
      <w:r w:rsidRPr="009536FD">
        <w:rPr>
          <w:rFonts w:ascii="Arial" w:eastAsiaTheme="minorEastAsia" w:hAnsiTheme="minorEastAsia" w:cs="Arial"/>
          <w:sz w:val="24"/>
        </w:rPr>
        <w:t>万个。凭借其优质的产品和优良的服务赢得了全球客户的信任与青眯。</w:t>
      </w:r>
    </w:p>
    <w:p w:rsidR="00FC6264" w:rsidRPr="009536FD" w:rsidRDefault="00FC6264" w:rsidP="006F0FBA">
      <w:pPr>
        <w:spacing w:line="360" w:lineRule="auto"/>
        <w:ind w:firstLineChars="251" w:firstLine="527"/>
        <w:rPr>
          <w:rFonts w:ascii="Arial" w:eastAsiaTheme="minorEastAsia" w:hAnsi="Arial" w:cs="Arial"/>
          <w:sz w:val="24"/>
        </w:rPr>
      </w:pPr>
      <w:r w:rsidRPr="009536FD">
        <w:rPr>
          <w:rFonts w:ascii="Arial" w:eastAsiaTheme="minorEastAsia" w:hAnsi="Arial" w:cs="Arial"/>
          <w:noProof/>
        </w:rPr>
        <w:drawing>
          <wp:anchor distT="0" distB="0" distL="114300" distR="114300" simplePos="0" relativeHeight="251674624" behindDoc="0" locked="0" layoutInCell="1" allowOverlap="1">
            <wp:simplePos x="0" y="0"/>
            <wp:positionH relativeFrom="margin">
              <wp:align>center</wp:align>
            </wp:positionH>
            <wp:positionV relativeFrom="paragraph">
              <wp:posOffset>948690</wp:posOffset>
            </wp:positionV>
            <wp:extent cx="3759200" cy="1802765"/>
            <wp:effectExtent l="19050" t="0" r="0" b="0"/>
            <wp:wrapTopAndBottom/>
            <wp:docPr id="85" name="图片 19" descr="responsible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responsibledesign.jpg"/>
                    <pic:cNvPicPr>
                      <a:picLocks noChangeAspect="1" noChangeArrowheads="1"/>
                    </pic:cNvPicPr>
                  </pic:nvPicPr>
                  <pic:blipFill>
                    <a:blip r:embed="rId10" cstate="screen"/>
                    <a:srcRect/>
                    <a:stretch>
                      <a:fillRect/>
                    </a:stretch>
                  </pic:blipFill>
                  <pic:spPr bwMode="auto">
                    <a:xfrm>
                      <a:off x="0" y="0"/>
                      <a:ext cx="3759200" cy="1802765"/>
                    </a:xfrm>
                    <a:prstGeom prst="rect">
                      <a:avLst/>
                    </a:prstGeom>
                    <a:noFill/>
                  </pic:spPr>
                </pic:pic>
              </a:graphicData>
            </a:graphic>
          </wp:anchor>
        </w:drawing>
      </w:r>
      <w:r w:rsidRPr="009536FD">
        <w:rPr>
          <w:rFonts w:ascii="Arial" w:eastAsiaTheme="minorEastAsia" w:hAnsiTheme="minorEastAsia" w:cs="Arial"/>
          <w:sz w:val="24"/>
        </w:rPr>
        <w:t>东芝医疗系统是东芝集团重要的组成部分，在全球各地都分布有分公司及科研中心，经过百年积淀，拥有强大的自主研发技术力量，丰富的医疗设备生产经验，可以为用户提供综合性医疗解决方案，使东芝医疗成为全球最专业的供应商。</w:t>
      </w:r>
    </w:p>
    <w:p w:rsidR="00FC6264" w:rsidRPr="009536FD" w:rsidRDefault="00FC6264" w:rsidP="006F0FBA">
      <w:pPr>
        <w:spacing w:line="360" w:lineRule="auto"/>
        <w:ind w:firstLineChars="251" w:firstLine="602"/>
        <w:rPr>
          <w:rFonts w:ascii="Arial" w:eastAsiaTheme="minorEastAsia" w:hAnsi="Arial" w:cs="Arial"/>
          <w:sz w:val="24"/>
        </w:rPr>
      </w:pPr>
    </w:p>
    <w:p w:rsidR="00FC6264" w:rsidRPr="009536FD" w:rsidRDefault="00FC6264" w:rsidP="006F0FBA">
      <w:pPr>
        <w:spacing w:line="360" w:lineRule="auto"/>
        <w:ind w:firstLineChars="251" w:firstLine="602"/>
        <w:rPr>
          <w:rFonts w:ascii="Arial" w:eastAsiaTheme="minorEastAsia" w:hAnsi="Arial" w:cs="Arial"/>
          <w:sz w:val="24"/>
        </w:rPr>
      </w:pPr>
      <w:r w:rsidRPr="009536FD">
        <w:rPr>
          <w:rFonts w:ascii="Arial" w:eastAsiaTheme="minorEastAsia" w:hAnsiTheme="minorEastAsia" w:cs="Arial"/>
          <w:sz w:val="24"/>
        </w:rPr>
        <w:t>东芝医疗产品包括有：核磁共振成像设备</w:t>
      </w:r>
      <w:r w:rsidRPr="009536FD">
        <w:rPr>
          <w:rFonts w:ascii="Arial" w:eastAsiaTheme="minorEastAsia" w:hAnsi="Arial" w:cs="Arial"/>
          <w:sz w:val="24"/>
        </w:rPr>
        <w:t>MR</w:t>
      </w:r>
      <w:r w:rsidRPr="009536FD">
        <w:rPr>
          <w:rFonts w:ascii="Arial" w:eastAsiaTheme="minorEastAsia" w:hAnsiTheme="minorEastAsia" w:cs="Arial"/>
          <w:sz w:val="24"/>
        </w:rPr>
        <w:t>、计算机断层成像设备</w:t>
      </w:r>
      <w:r w:rsidRPr="009536FD">
        <w:rPr>
          <w:rFonts w:ascii="Arial" w:eastAsiaTheme="minorEastAsia" w:hAnsi="Arial" w:cs="Arial"/>
          <w:sz w:val="24"/>
        </w:rPr>
        <w:t>CT</w:t>
      </w:r>
      <w:r w:rsidRPr="009536FD">
        <w:rPr>
          <w:rFonts w:ascii="Arial" w:eastAsiaTheme="minorEastAsia" w:hAnsiTheme="minorEastAsia" w:cs="Arial"/>
          <w:sz w:val="24"/>
        </w:rPr>
        <w:t>、数字血管造影设备</w:t>
      </w:r>
      <w:r w:rsidRPr="009536FD">
        <w:rPr>
          <w:rFonts w:ascii="Arial" w:eastAsiaTheme="minorEastAsia" w:hAnsi="Arial" w:cs="Arial"/>
          <w:sz w:val="24"/>
        </w:rPr>
        <w:t>DSA</w:t>
      </w:r>
      <w:r w:rsidRPr="009536FD">
        <w:rPr>
          <w:rFonts w:ascii="Arial" w:eastAsiaTheme="minorEastAsia" w:hAnsiTheme="minorEastAsia" w:cs="Arial"/>
          <w:sz w:val="24"/>
        </w:rPr>
        <w:t>、</w:t>
      </w:r>
      <w:r w:rsidRPr="009536FD">
        <w:rPr>
          <w:rFonts w:ascii="Arial" w:eastAsiaTheme="minorEastAsia" w:hAnsi="Arial" w:cs="Arial"/>
          <w:sz w:val="24"/>
        </w:rPr>
        <w:t>X</w:t>
      </w:r>
      <w:r w:rsidRPr="009536FD">
        <w:rPr>
          <w:rFonts w:ascii="Arial" w:eastAsiaTheme="minorEastAsia" w:hAnsiTheme="minorEastAsia" w:cs="Arial"/>
          <w:sz w:val="24"/>
        </w:rPr>
        <w:t>线透视及摄影设备、核医学设备</w:t>
      </w:r>
      <w:r w:rsidRPr="009536FD">
        <w:rPr>
          <w:rFonts w:ascii="Arial" w:eastAsiaTheme="minorEastAsia" w:hAnsi="Arial" w:cs="Arial"/>
          <w:sz w:val="24"/>
        </w:rPr>
        <w:t>ECT</w:t>
      </w:r>
      <w:r w:rsidRPr="009536FD">
        <w:rPr>
          <w:rFonts w:ascii="Arial" w:eastAsiaTheme="minorEastAsia" w:hAnsiTheme="minorEastAsia" w:cs="Arial"/>
          <w:sz w:val="24"/>
        </w:rPr>
        <w:t>、彩色超声波诊断仪和临检分析仪等。</w:t>
      </w:r>
    </w:p>
    <w:p w:rsidR="00FC6264" w:rsidRPr="009536FD" w:rsidRDefault="00FC6264" w:rsidP="006F0FBA">
      <w:pPr>
        <w:spacing w:line="360" w:lineRule="auto"/>
        <w:ind w:firstLineChars="251" w:firstLine="527"/>
        <w:jc w:val="left"/>
        <w:rPr>
          <w:rFonts w:ascii="Arial" w:eastAsiaTheme="minorEastAsia" w:hAnsi="Arial" w:cs="Arial"/>
          <w:sz w:val="24"/>
        </w:rPr>
      </w:pPr>
      <w:r w:rsidRPr="009536FD">
        <w:rPr>
          <w:rFonts w:ascii="Arial" w:eastAsiaTheme="minorEastAsia" w:hAnsi="Arial" w:cs="Arial"/>
          <w:noProof/>
        </w:rPr>
        <w:drawing>
          <wp:anchor distT="0" distB="0" distL="114300" distR="114300" simplePos="0" relativeHeight="251675648" behindDoc="0" locked="0" layoutInCell="1" allowOverlap="1">
            <wp:simplePos x="0" y="0"/>
            <wp:positionH relativeFrom="margin">
              <wp:align>center</wp:align>
            </wp:positionH>
            <wp:positionV relativeFrom="paragraph">
              <wp:posOffset>132715</wp:posOffset>
            </wp:positionV>
            <wp:extent cx="5275580" cy="991870"/>
            <wp:effectExtent l="19050" t="0" r="1270" b="0"/>
            <wp:wrapSquare wrapText="bothSides"/>
            <wp:docPr id="8" name="图片 36"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图片1.jpg"/>
                    <pic:cNvPicPr>
                      <a:picLocks noChangeAspect="1" noChangeArrowheads="1"/>
                    </pic:cNvPicPr>
                  </pic:nvPicPr>
                  <pic:blipFill>
                    <a:blip r:embed="rId11" cstate="screen"/>
                    <a:srcRect/>
                    <a:stretch>
                      <a:fillRect/>
                    </a:stretch>
                  </pic:blipFill>
                  <pic:spPr bwMode="auto">
                    <a:xfrm>
                      <a:off x="0" y="0"/>
                      <a:ext cx="5275580" cy="991870"/>
                    </a:xfrm>
                    <a:prstGeom prst="rect">
                      <a:avLst/>
                    </a:prstGeom>
                    <a:noFill/>
                  </pic:spPr>
                </pic:pic>
              </a:graphicData>
            </a:graphic>
          </wp:anchor>
        </w:drawing>
      </w:r>
    </w:p>
    <w:p w:rsidR="00FC6264" w:rsidRPr="009536FD" w:rsidRDefault="00FC6264" w:rsidP="006F0FBA">
      <w:pPr>
        <w:spacing w:line="360" w:lineRule="auto"/>
        <w:ind w:firstLineChars="251" w:firstLine="602"/>
        <w:jc w:val="left"/>
        <w:rPr>
          <w:rFonts w:ascii="Arial" w:eastAsiaTheme="minorEastAsia" w:hAnsi="Arial" w:cs="Arial"/>
          <w:sz w:val="24"/>
        </w:rPr>
      </w:pPr>
      <w:r w:rsidRPr="009536FD">
        <w:rPr>
          <w:rFonts w:ascii="Arial" w:eastAsiaTheme="minorEastAsia" w:hAnsiTheme="minorEastAsia" w:cs="Arial"/>
          <w:sz w:val="24"/>
        </w:rPr>
        <w:t>东芝医疗秉承东芝</w:t>
      </w:r>
      <w:r w:rsidRPr="009536FD">
        <w:rPr>
          <w:rFonts w:ascii="Arial" w:eastAsiaTheme="minorEastAsia" w:hAnsi="Arial" w:cs="Arial"/>
          <w:sz w:val="24"/>
        </w:rPr>
        <w:t>“</w:t>
      </w:r>
      <w:r w:rsidRPr="009536FD">
        <w:rPr>
          <w:rFonts w:ascii="Arial" w:eastAsiaTheme="minorEastAsia" w:hAnsiTheme="minorEastAsia" w:cs="Arial"/>
          <w:sz w:val="24"/>
        </w:rPr>
        <w:t>为了人类和地球的明天</w:t>
      </w:r>
      <w:r w:rsidRPr="009536FD">
        <w:rPr>
          <w:rFonts w:ascii="Arial" w:eastAsiaTheme="minorEastAsia" w:hAnsi="Arial" w:cs="Arial"/>
          <w:sz w:val="24"/>
        </w:rPr>
        <w:t>”</w:t>
      </w:r>
      <w:r w:rsidRPr="009536FD">
        <w:rPr>
          <w:rFonts w:ascii="Arial" w:eastAsiaTheme="minorEastAsia" w:hAnsiTheme="minorEastAsia" w:cs="Arial"/>
          <w:sz w:val="24"/>
        </w:rPr>
        <w:t>的理念，创造了医疗领域的无数里程碑。</w:t>
      </w:r>
    </w:p>
    <w:p w:rsidR="00FC6264" w:rsidRPr="009536FD" w:rsidRDefault="00FC6264" w:rsidP="006F0FBA">
      <w:pPr>
        <w:spacing w:line="360" w:lineRule="auto"/>
        <w:ind w:leftChars="500" w:left="1050"/>
        <w:rPr>
          <w:rFonts w:ascii="Arial" w:eastAsiaTheme="minorEastAsia" w:hAnsi="Arial" w:cs="Arial"/>
          <w:kern w:val="0"/>
          <w:sz w:val="24"/>
        </w:rPr>
      </w:pPr>
      <w:r w:rsidRPr="009536FD">
        <w:rPr>
          <w:rFonts w:ascii="Arial" w:eastAsiaTheme="minorEastAsia" w:hAnsi="Arial" w:cs="Arial"/>
          <w:sz w:val="24"/>
        </w:rPr>
        <w:t>•</w:t>
      </w:r>
      <w:r w:rsidRPr="009536FD">
        <w:rPr>
          <w:rFonts w:ascii="Arial" w:eastAsiaTheme="minorEastAsia" w:hAnsiTheme="minorEastAsia" w:cs="Arial"/>
          <w:sz w:val="24"/>
        </w:rPr>
        <w:t>第一台开放式磁共振系统</w:t>
      </w:r>
    </w:p>
    <w:p w:rsidR="00FC6264" w:rsidRPr="009536FD" w:rsidRDefault="00FC6264" w:rsidP="006F0FBA">
      <w:pPr>
        <w:tabs>
          <w:tab w:val="left" w:pos="3060"/>
        </w:tabs>
        <w:spacing w:line="360" w:lineRule="auto"/>
        <w:ind w:leftChars="500" w:left="1050"/>
        <w:jc w:val="left"/>
        <w:rPr>
          <w:rFonts w:ascii="Arial" w:eastAsiaTheme="minorEastAsia" w:hAnsi="Arial" w:cs="Arial"/>
          <w:sz w:val="24"/>
        </w:rPr>
      </w:pPr>
      <w:r w:rsidRPr="009536FD">
        <w:rPr>
          <w:rFonts w:ascii="Arial" w:eastAsiaTheme="minorEastAsia" w:hAnsi="Arial" w:cs="Arial"/>
          <w:sz w:val="24"/>
        </w:rPr>
        <w:t>•</w:t>
      </w:r>
      <w:r w:rsidRPr="009536FD">
        <w:rPr>
          <w:rFonts w:ascii="Arial" w:eastAsiaTheme="minorEastAsia" w:hAnsiTheme="minorEastAsia" w:cs="Arial"/>
          <w:sz w:val="24"/>
        </w:rPr>
        <w:t>第一台百万像素</w:t>
      </w:r>
      <w:r w:rsidRPr="009536FD">
        <w:rPr>
          <w:rFonts w:ascii="Arial" w:eastAsiaTheme="minorEastAsia" w:hAnsi="Arial" w:cs="Arial"/>
          <w:sz w:val="24"/>
        </w:rPr>
        <w:t>CCD</w:t>
      </w:r>
      <w:r w:rsidRPr="009536FD">
        <w:rPr>
          <w:rFonts w:ascii="Arial" w:eastAsiaTheme="minorEastAsia" w:hAnsiTheme="minorEastAsia" w:cs="Arial"/>
          <w:sz w:val="24"/>
        </w:rPr>
        <w:t>系统</w:t>
      </w:r>
    </w:p>
    <w:p w:rsidR="00FC6264" w:rsidRPr="009536FD" w:rsidRDefault="00FC6264" w:rsidP="006F0FBA">
      <w:pPr>
        <w:spacing w:line="360" w:lineRule="auto"/>
        <w:ind w:leftChars="500" w:left="1050"/>
        <w:jc w:val="left"/>
        <w:rPr>
          <w:rFonts w:ascii="Arial" w:eastAsiaTheme="minorEastAsia" w:hAnsi="Arial" w:cs="Arial"/>
          <w:sz w:val="24"/>
        </w:rPr>
      </w:pPr>
      <w:r w:rsidRPr="009536FD">
        <w:rPr>
          <w:rFonts w:ascii="Arial" w:eastAsiaTheme="minorEastAsia" w:hAnsi="Arial" w:cs="Arial"/>
          <w:sz w:val="24"/>
        </w:rPr>
        <w:t>•</w:t>
      </w:r>
      <w:r w:rsidRPr="009536FD">
        <w:rPr>
          <w:rFonts w:ascii="Arial" w:eastAsiaTheme="minorEastAsia" w:hAnsiTheme="minorEastAsia" w:cs="Arial"/>
          <w:sz w:val="24"/>
        </w:rPr>
        <w:t>第一台螺旋</w:t>
      </w:r>
      <w:r w:rsidRPr="009536FD">
        <w:rPr>
          <w:rFonts w:ascii="Arial" w:eastAsiaTheme="minorEastAsia" w:hAnsi="Arial" w:cs="Arial"/>
          <w:sz w:val="24"/>
        </w:rPr>
        <w:t>CT</w:t>
      </w:r>
      <w:r w:rsidRPr="009536FD">
        <w:rPr>
          <w:rFonts w:ascii="Arial" w:eastAsiaTheme="minorEastAsia" w:hAnsiTheme="minorEastAsia" w:cs="Arial"/>
          <w:sz w:val="24"/>
        </w:rPr>
        <w:t>扫描仪</w:t>
      </w:r>
    </w:p>
    <w:p w:rsidR="00FC6264" w:rsidRPr="009536FD" w:rsidRDefault="006F0FBA" w:rsidP="006F0FBA">
      <w:pPr>
        <w:spacing w:line="360" w:lineRule="auto"/>
        <w:ind w:leftChars="500" w:left="1050"/>
        <w:jc w:val="left"/>
        <w:rPr>
          <w:rFonts w:ascii="Arial" w:eastAsiaTheme="minorEastAsia" w:hAnsi="Arial" w:cs="Arial"/>
          <w:sz w:val="24"/>
        </w:rPr>
      </w:pPr>
      <w:r w:rsidRPr="009536FD">
        <w:rPr>
          <w:rFonts w:ascii="Arial" w:eastAsiaTheme="minorEastAsia" w:hAnsi="Arial" w:cs="Arial"/>
          <w:noProof/>
          <w:sz w:val="24"/>
        </w:rPr>
        <w:lastRenderedPageBreak/>
        <w:drawing>
          <wp:anchor distT="0" distB="0" distL="114300" distR="114300" simplePos="0" relativeHeight="251672576" behindDoc="0" locked="0" layoutInCell="1" allowOverlap="1">
            <wp:simplePos x="0" y="0"/>
            <wp:positionH relativeFrom="column">
              <wp:posOffset>3927475</wp:posOffset>
            </wp:positionH>
            <wp:positionV relativeFrom="paragraph">
              <wp:posOffset>19050</wp:posOffset>
            </wp:positionV>
            <wp:extent cx="1600200" cy="1695450"/>
            <wp:effectExtent l="19050" t="0" r="0" b="0"/>
            <wp:wrapNone/>
            <wp:docPr id="7" name="图片 20" descr="TOSH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TOSHIBA"/>
                    <pic:cNvPicPr>
                      <a:picLocks noChangeAspect="1" noChangeArrowheads="1"/>
                    </pic:cNvPicPr>
                  </pic:nvPicPr>
                  <pic:blipFill>
                    <a:blip r:embed="rId12" cstate="screen"/>
                    <a:srcRect/>
                    <a:stretch>
                      <a:fillRect/>
                    </a:stretch>
                  </pic:blipFill>
                  <pic:spPr bwMode="auto">
                    <a:xfrm>
                      <a:off x="0" y="0"/>
                      <a:ext cx="1600200" cy="1695450"/>
                    </a:xfrm>
                    <a:prstGeom prst="rect">
                      <a:avLst/>
                    </a:prstGeom>
                    <a:noFill/>
                  </pic:spPr>
                </pic:pic>
              </a:graphicData>
            </a:graphic>
          </wp:anchor>
        </w:drawing>
      </w:r>
      <w:r w:rsidR="00FC6264" w:rsidRPr="009536FD">
        <w:rPr>
          <w:rFonts w:ascii="Arial" w:eastAsiaTheme="minorEastAsia" w:hAnsi="Arial" w:cs="Arial"/>
          <w:sz w:val="24"/>
        </w:rPr>
        <w:t>•</w:t>
      </w:r>
      <w:r w:rsidR="00FC6264" w:rsidRPr="009536FD">
        <w:rPr>
          <w:rFonts w:ascii="Arial" w:eastAsiaTheme="minorEastAsia" w:hAnsiTheme="minorEastAsia" w:cs="Arial"/>
          <w:sz w:val="24"/>
        </w:rPr>
        <w:t>第一台</w:t>
      </w:r>
      <w:r w:rsidR="00FC6264" w:rsidRPr="009536FD">
        <w:rPr>
          <w:rFonts w:ascii="Arial" w:eastAsiaTheme="minorEastAsia" w:hAnsi="Arial" w:cs="Arial"/>
          <w:sz w:val="24"/>
        </w:rPr>
        <w:t>1024</w:t>
      </w:r>
      <w:r w:rsidR="00FC6264" w:rsidRPr="009536FD">
        <w:rPr>
          <w:rFonts w:ascii="Arial" w:eastAsiaTheme="minorEastAsia" w:hAnsiTheme="minorEastAsia" w:cs="Arial"/>
          <w:sz w:val="24"/>
        </w:rPr>
        <w:t>矩阵</w:t>
      </w:r>
      <w:r w:rsidR="00FC6264" w:rsidRPr="009536FD">
        <w:rPr>
          <w:rFonts w:ascii="Arial" w:eastAsiaTheme="minorEastAsia" w:hAnsi="Arial" w:cs="Arial"/>
          <w:sz w:val="24"/>
        </w:rPr>
        <w:t>30fps</w:t>
      </w:r>
      <w:r w:rsidR="00FC6264" w:rsidRPr="009536FD">
        <w:rPr>
          <w:rFonts w:ascii="Arial" w:eastAsiaTheme="minorEastAsia" w:hAnsiTheme="minorEastAsia" w:cs="Arial"/>
          <w:sz w:val="24"/>
        </w:rPr>
        <w:t>采集的血管机</w:t>
      </w:r>
    </w:p>
    <w:p w:rsidR="00FC6264" w:rsidRPr="009536FD" w:rsidRDefault="00FC6264" w:rsidP="006F0FBA">
      <w:pPr>
        <w:spacing w:line="360" w:lineRule="auto"/>
        <w:ind w:leftChars="500" w:left="1050"/>
        <w:jc w:val="left"/>
        <w:rPr>
          <w:rFonts w:ascii="Arial" w:eastAsiaTheme="minorEastAsia" w:hAnsi="Arial" w:cs="Arial"/>
          <w:sz w:val="24"/>
        </w:rPr>
      </w:pPr>
      <w:r w:rsidRPr="009536FD">
        <w:rPr>
          <w:rFonts w:ascii="Arial" w:eastAsiaTheme="minorEastAsia" w:hAnsi="Arial" w:cs="Arial"/>
          <w:sz w:val="24"/>
        </w:rPr>
        <w:t>•</w:t>
      </w:r>
      <w:r w:rsidRPr="009536FD">
        <w:rPr>
          <w:rFonts w:ascii="Arial" w:eastAsiaTheme="minorEastAsia" w:hAnsiTheme="minorEastAsia" w:cs="Arial"/>
          <w:sz w:val="24"/>
        </w:rPr>
        <w:t>第一台</w:t>
      </w:r>
      <w:r w:rsidRPr="009536FD">
        <w:rPr>
          <w:rFonts w:ascii="Arial" w:eastAsiaTheme="minorEastAsia" w:hAnsi="Arial" w:cs="Arial"/>
          <w:sz w:val="24"/>
        </w:rPr>
        <w:t>120fps</w:t>
      </w:r>
      <w:r w:rsidRPr="009536FD">
        <w:rPr>
          <w:rFonts w:ascii="Arial" w:eastAsiaTheme="minorEastAsia" w:hAnsiTheme="minorEastAsia" w:cs="Arial"/>
          <w:sz w:val="24"/>
        </w:rPr>
        <w:t>扫描的超声诊断仪</w:t>
      </w:r>
    </w:p>
    <w:p w:rsidR="00FC6264" w:rsidRPr="009536FD" w:rsidRDefault="00FC6264" w:rsidP="006F0FBA">
      <w:pPr>
        <w:spacing w:line="360" w:lineRule="auto"/>
        <w:ind w:leftChars="500" w:left="1050"/>
        <w:jc w:val="left"/>
        <w:rPr>
          <w:rFonts w:ascii="Arial" w:eastAsiaTheme="minorEastAsia" w:hAnsi="Arial" w:cs="Arial"/>
          <w:sz w:val="24"/>
        </w:rPr>
      </w:pPr>
      <w:r w:rsidRPr="009536FD">
        <w:rPr>
          <w:rFonts w:ascii="Arial" w:eastAsiaTheme="minorEastAsia" w:hAnsi="Arial" w:cs="Arial"/>
          <w:sz w:val="24"/>
        </w:rPr>
        <w:t>•</w:t>
      </w:r>
      <w:r w:rsidRPr="009536FD">
        <w:rPr>
          <w:rFonts w:ascii="Arial" w:eastAsiaTheme="minorEastAsia" w:hAnsiTheme="minorEastAsia" w:cs="Arial"/>
          <w:sz w:val="24"/>
        </w:rPr>
        <w:t>第一台商品化的</w:t>
      </w:r>
      <w:r w:rsidRPr="009536FD">
        <w:rPr>
          <w:rFonts w:ascii="Arial" w:eastAsiaTheme="minorEastAsia" w:hAnsi="Arial" w:cs="Arial"/>
          <w:sz w:val="24"/>
        </w:rPr>
        <w:t>64</w:t>
      </w:r>
      <w:r w:rsidRPr="009536FD">
        <w:rPr>
          <w:rFonts w:ascii="Arial" w:eastAsiaTheme="minorEastAsia" w:hAnsiTheme="minorEastAsia" w:cs="Arial"/>
          <w:sz w:val="24"/>
        </w:rPr>
        <w:t>排</w:t>
      </w:r>
      <w:r w:rsidRPr="009536FD">
        <w:rPr>
          <w:rFonts w:ascii="Arial" w:eastAsiaTheme="minorEastAsia" w:hAnsi="Arial" w:cs="Arial"/>
          <w:sz w:val="24"/>
        </w:rPr>
        <w:t>CT</w:t>
      </w:r>
    </w:p>
    <w:p w:rsidR="00FC6264" w:rsidRPr="009536FD" w:rsidRDefault="00FC6264" w:rsidP="006F0FBA">
      <w:pPr>
        <w:spacing w:line="360" w:lineRule="auto"/>
        <w:ind w:leftChars="500" w:left="1050"/>
        <w:jc w:val="left"/>
        <w:rPr>
          <w:rFonts w:ascii="Arial" w:eastAsiaTheme="minorEastAsia" w:hAnsi="Arial" w:cs="Arial"/>
          <w:sz w:val="24"/>
        </w:rPr>
      </w:pPr>
      <w:r w:rsidRPr="009536FD">
        <w:rPr>
          <w:rFonts w:ascii="Arial" w:eastAsiaTheme="minorEastAsia" w:hAnsi="Arial" w:cs="Arial"/>
          <w:sz w:val="24"/>
        </w:rPr>
        <w:t>•</w:t>
      </w:r>
      <w:r w:rsidRPr="009536FD">
        <w:rPr>
          <w:rFonts w:ascii="Arial" w:eastAsiaTheme="minorEastAsia" w:hAnsiTheme="minorEastAsia" w:cs="Arial"/>
          <w:sz w:val="24"/>
        </w:rPr>
        <w:t>第一台双轨三轴</w:t>
      </w:r>
      <w:r w:rsidRPr="009536FD">
        <w:rPr>
          <w:rFonts w:ascii="Arial" w:eastAsiaTheme="minorEastAsia" w:hAnsi="Arial" w:cs="Arial"/>
          <w:sz w:val="24"/>
        </w:rPr>
        <w:t>C</w:t>
      </w:r>
      <w:r w:rsidRPr="009536FD">
        <w:rPr>
          <w:rFonts w:ascii="Arial" w:eastAsiaTheme="minorEastAsia" w:hAnsiTheme="minorEastAsia" w:cs="Arial"/>
          <w:sz w:val="24"/>
        </w:rPr>
        <w:t>臂血管机系统</w:t>
      </w:r>
    </w:p>
    <w:p w:rsidR="00FC6264" w:rsidRPr="009536FD" w:rsidRDefault="00FC6264" w:rsidP="006F0FBA">
      <w:pPr>
        <w:spacing w:line="360" w:lineRule="auto"/>
        <w:ind w:leftChars="500" w:left="1050"/>
        <w:jc w:val="left"/>
        <w:rPr>
          <w:rFonts w:ascii="Arial" w:eastAsiaTheme="minorEastAsia" w:hAnsi="Arial" w:cs="Arial"/>
          <w:sz w:val="24"/>
        </w:rPr>
      </w:pPr>
      <w:r w:rsidRPr="009536FD">
        <w:rPr>
          <w:rFonts w:ascii="Arial" w:eastAsiaTheme="minorEastAsia" w:hAnsi="Arial" w:cs="Arial"/>
          <w:sz w:val="24"/>
        </w:rPr>
        <w:t>•</w:t>
      </w:r>
      <w:r w:rsidRPr="009536FD">
        <w:rPr>
          <w:rFonts w:ascii="Arial" w:eastAsiaTheme="minorEastAsia" w:hAnsiTheme="minorEastAsia" w:cs="Arial"/>
          <w:sz w:val="24"/>
        </w:rPr>
        <w:t>第一台</w:t>
      </w:r>
      <w:r w:rsidRPr="009536FD">
        <w:rPr>
          <w:rFonts w:ascii="Arial" w:eastAsiaTheme="minorEastAsia" w:hAnsi="Arial" w:cs="Arial"/>
          <w:sz w:val="24"/>
        </w:rPr>
        <w:t>320</w:t>
      </w:r>
      <w:r w:rsidRPr="009536FD">
        <w:rPr>
          <w:rFonts w:ascii="Arial" w:eastAsiaTheme="minorEastAsia" w:hAnsiTheme="minorEastAsia" w:cs="Arial"/>
          <w:sz w:val="24"/>
        </w:rPr>
        <w:t>排</w:t>
      </w:r>
      <w:r w:rsidRPr="009536FD">
        <w:rPr>
          <w:rFonts w:ascii="Arial" w:eastAsiaTheme="minorEastAsia" w:hAnsi="Arial" w:cs="Arial"/>
          <w:sz w:val="24"/>
        </w:rPr>
        <w:t xml:space="preserve"> DV CT</w:t>
      </w:r>
    </w:p>
    <w:p w:rsidR="00FC6264" w:rsidRPr="009536FD" w:rsidRDefault="00FC6264" w:rsidP="006F0FBA">
      <w:pPr>
        <w:spacing w:line="360" w:lineRule="auto"/>
        <w:ind w:leftChars="500" w:left="1050"/>
        <w:jc w:val="left"/>
        <w:rPr>
          <w:rFonts w:ascii="Arial" w:eastAsiaTheme="minorEastAsia" w:hAnsi="Arial" w:cs="Arial"/>
          <w:sz w:val="24"/>
        </w:rPr>
      </w:pPr>
      <w:r w:rsidRPr="009536FD">
        <w:rPr>
          <w:rFonts w:ascii="Arial" w:eastAsiaTheme="minorEastAsia" w:hAnsi="Arial" w:cs="Arial"/>
          <w:sz w:val="24"/>
        </w:rPr>
        <w:t>… …</w:t>
      </w:r>
    </w:p>
    <w:p w:rsidR="00FC6264" w:rsidRPr="009536FD" w:rsidRDefault="00FC6264" w:rsidP="006F0FBA">
      <w:pPr>
        <w:widowControl/>
        <w:spacing w:line="360" w:lineRule="auto"/>
        <w:ind w:firstLineChars="200" w:firstLine="480"/>
        <w:jc w:val="left"/>
        <w:rPr>
          <w:rFonts w:ascii="Arial" w:eastAsiaTheme="minorEastAsia" w:hAnsi="Arial" w:cs="Arial"/>
          <w:sz w:val="24"/>
        </w:rPr>
      </w:pPr>
      <w:r w:rsidRPr="009536FD">
        <w:rPr>
          <w:rFonts w:ascii="Arial" w:eastAsiaTheme="minorEastAsia" w:hAnsiTheme="minorEastAsia" w:cs="Arial"/>
          <w:sz w:val="24"/>
        </w:rPr>
        <w:t>东芝医疗进入中国市场已有三十余年，通过不懈的努力，已在中国安装了</w:t>
      </w:r>
      <w:r w:rsidRPr="009536FD">
        <w:rPr>
          <w:rFonts w:ascii="Arial" w:eastAsiaTheme="minorEastAsia" w:hAnsi="Arial" w:cs="Arial"/>
          <w:sz w:val="24"/>
        </w:rPr>
        <w:t>30,000</w:t>
      </w:r>
      <w:r w:rsidRPr="009536FD">
        <w:rPr>
          <w:rFonts w:ascii="Arial" w:eastAsiaTheme="minorEastAsia" w:hAnsiTheme="minorEastAsia" w:cs="Arial"/>
          <w:sz w:val="24"/>
        </w:rPr>
        <w:t>余套的医疗设备。东芝医疗的销售和售后服务系统遍布全中国，在北京、上海、广州、成都、沈阳、济南、武汉、西安、哈尔滨等大中城市分别设有代表处和维修站，目前形成了以北京为中心，辐射全国的专业的快速服务网络。</w:t>
      </w:r>
    </w:p>
    <w:p w:rsidR="00FC6264" w:rsidRPr="009536FD" w:rsidRDefault="00FC6264" w:rsidP="006F0FBA">
      <w:pPr>
        <w:widowControl/>
        <w:spacing w:line="360" w:lineRule="auto"/>
        <w:ind w:firstLineChars="200" w:firstLine="420"/>
        <w:jc w:val="left"/>
        <w:rPr>
          <w:rFonts w:ascii="Arial" w:eastAsiaTheme="minorEastAsia" w:hAnsi="Arial" w:cs="Arial"/>
          <w:sz w:val="24"/>
        </w:rPr>
      </w:pPr>
      <w:r w:rsidRPr="009536FD">
        <w:rPr>
          <w:rFonts w:ascii="Arial" w:eastAsiaTheme="minorEastAsia" w:hAnsi="Arial" w:cs="Arial"/>
          <w:noProof/>
        </w:rPr>
        <w:drawing>
          <wp:anchor distT="0" distB="0" distL="114300" distR="114300" simplePos="0" relativeHeight="251673600" behindDoc="0" locked="0" layoutInCell="1" allowOverlap="1">
            <wp:simplePos x="0" y="0"/>
            <wp:positionH relativeFrom="margin">
              <wp:align>center</wp:align>
            </wp:positionH>
            <wp:positionV relativeFrom="paragraph">
              <wp:posOffset>137160</wp:posOffset>
            </wp:positionV>
            <wp:extent cx="3230880" cy="1724660"/>
            <wp:effectExtent l="0" t="0" r="0" b="0"/>
            <wp:wrapNone/>
            <wp:docPr id="6" name="图片 21"/>
            <wp:cNvGraphicFramePr/>
            <a:graphic xmlns:a="http://schemas.openxmlformats.org/drawingml/2006/main">
              <a:graphicData uri="http://schemas.openxmlformats.org/drawingml/2006/picture">
                <pic:pic xmlns:pic="http://schemas.openxmlformats.org/drawingml/2006/picture">
                  <pic:nvPicPr>
                    <pic:cNvPr id="0" name="Picture 21" descr="main"/>
                    <pic:cNvPicPr>
                      <a:picLocks noChangeAspect="1" noChangeArrowheads="1"/>
                    </pic:cNvPicPr>
                  </pic:nvPicPr>
                  <pic:blipFill>
                    <a:blip r:embed="rId13" cstate="email"/>
                    <a:srcRect/>
                    <a:stretch>
                      <a:fillRect/>
                    </a:stretch>
                  </pic:blipFill>
                  <pic:spPr bwMode="auto">
                    <a:xfrm>
                      <a:off x="0" y="0"/>
                      <a:ext cx="3200400" cy="1701419"/>
                    </a:xfrm>
                    <a:prstGeom prst="rect">
                      <a:avLst/>
                    </a:prstGeom>
                    <a:noFill/>
                    <a:effectLst>
                      <a:outerShdw dist="35921" dir="2700000" algn="ctr" rotWithShape="0">
                        <a:srgbClr val="808080"/>
                      </a:outerShdw>
                    </a:effectLst>
                  </pic:spPr>
                </pic:pic>
              </a:graphicData>
            </a:graphic>
          </wp:anchor>
        </w:drawing>
      </w:r>
    </w:p>
    <w:p w:rsidR="00FC6264" w:rsidRPr="009536FD" w:rsidRDefault="00FC6264" w:rsidP="006F0FBA">
      <w:pPr>
        <w:widowControl/>
        <w:spacing w:line="360" w:lineRule="auto"/>
        <w:ind w:firstLineChars="200" w:firstLine="480"/>
        <w:jc w:val="left"/>
        <w:rPr>
          <w:rFonts w:ascii="Arial" w:eastAsiaTheme="minorEastAsia" w:hAnsi="Arial" w:cs="Arial"/>
          <w:sz w:val="24"/>
        </w:rPr>
      </w:pPr>
    </w:p>
    <w:p w:rsidR="00FC6264" w:rsidRPr="009536FD" w:rsidRDefault="00FC6264" w:rsidP="006F0FBA">
      <w:pPr>
        <w:widowControl/>
        <w:spacing w:line="360" w:lineRule="auto"/>
        <w:ind w:firstLineChars="200" w:firstLine="480"/>
        <w:jc w:val="left"/>
        <w:rPr>
          <w:rFonts w:ascii="Arial" w:eastAsiaTheme="minorEastAsia" w:hAnsi="Arial" w:cs="Arial"/>
          <w:sz w:val="24"/>
        </w:rPr>
      </w:pPr>
    </w:p>
    <w:p w:rsidR="00FC6264" w:rsidRPr="009536FD" w:rsidRDefault="00FC6264" w:rsidP="006F0FBA">
      <w:pPr>
        <w:widowControl/>
        <w:spacing w:line="360" w:lineRule="auto"/>
        <w:ind w:firstLineChars="200" w:firstLine="480"/>
        <w:jc w:val="left"/>
        <w:rPr>
          <w:rFonts w:ascii="Arial" w:eastAsiaTheme="minorEastAsia" w:hAnsi="Arial" w:cs="Arial"/>
          <w:sz w:val="24"/>
        </w:rPr>
      </w:pPr>
    </w:p>
    <w:p w:rsidR="00FC6264" w:rsidRPr="009536FD" w:rsidRDefault="00FC6264" w:rsidP="006F0FBA">
      <w:pPr>
        <w:widowControl/>
        <w:spacing w:line="360" w:lineRule="auto"/>
        <w:ind w:firstLineChars="200" w:firstLine="480"/>
        <w:jc w:val="left"/>
        <w:rPr>
          <w:rFonts w:ascii="Arial" w:eastAsiaTheme="minorEastAsia" w:hAnsi="Arial" w:cs="Arial"/>
          <w:sz w:val="24"/>
        </w:rPr>
      </w:pPr>
    </w:p>
    <w:p w:rsidR="00FC6264" w:rsidRPr="009536FD" w:rsidRDefault="00FC6264" w:rsidP="006F0FBA">
      <w:pPr>
        <w:widowControl/>
        <w:spacing w:line="360" w:lineRule="auto"/>
        <w:ind w:firstLineChars="200" w:firstLine="480"/>
        <w:jc w:val="left"/>
        <w:rPr>
          <w:rFonts w:ascii="Arial" w:eastAsiaTheme="minorEastAsia" w:hAnsi="Arial" w:cs="Arial"/>
          <w:sz w:val="24"/>
        </w:rPr>
      </w:pPr>
    </w:p>
    <w:p w:rsidR="00FC6264" w:rsidRPr="009536FD" w:rsidRDefault="00FC6264" w:rsidP="006F0FBA">
      <w:pPr>
        <w:widowControl/>
        <w:spacing w:line="360" w:lineRule="auto"/>
        <w:ind w:firstLineChars="200" w:firstLine="480"/>
        <w:jc w:val="left"/>
        <w:rPr>
          <w:rFonts w:ascii="Arial" w:eastAsiaTheme="minorEastAsia" w:hAnsi="Arial" w:cs="Arial"/>
          <w:sz w:val="24"/>
        </w:rPr>
      </w:pPr>
    </w:p>
    <w:p w:rsidR="00FC6264" w:rsidRPr="009536FD" w:rsidRDefault="00FC6264" w:rsidP="006F0FBA">
      <w:pPr>
        <w:pStyle w:val="3"/>
        <w:spacing w:line="360" w:lineRule="auto"/>
        <w:ind w:firstLine="480"/>
        <w:rPr>
          <w:rFonts w:ascii="Arial" w:eastAsiaTheme="minorEastAsia" w:hAnsi="Arial" w:cs="Arial"/>
          <w:kern w:val="0"/>
          <w:sz w:val="24"/>
          <w:szCs w:val="24"/>
        </w:rPr>
      </w:pPr>
      <w:r w:rsidRPr="009536FD">
        <w:rPr>
          <w:rFonts w:ascii="Arial" w:eastAsiaTheme="minorEastAsia" w:hAnsiTheme="minorEastAsia" w:cs="Arial"/>
          <w:sz w:val="24"/>
          <w:szCs w:val="24"/>
        </w:rPr>
        <w:t>东芝公司以技术和品质为核心，创造了属于她自己的市场神话。这是因为东芝不仅关注销售状况，更关注设备和客户的适配性，关注医院科室和医院的发展，关注着一切销售之后的后续服务。</w:t>
      </w:r>
    </w:p>
    <w:p w:rsidR="00FC6264" w:rsidRPr="009536FD" w:rsidRDefault="00FC6264" w:rsidP="006F0FBA">
      <w:pPr>
        <w:spacing w:line="360" w:lineRule="auto"/>
        <w:ind w:firstLineChars="200" w:firstLine="480"/>
        <w:rPr>
          <w:rFonts w:ascii="Arial" w:eastAsiaTheme="minorEastAsia" w:hAnsi="Arial" w:cs="Arial"/>
          <w:sz w:val="24"/>
          <w:szCs w:val="24"/>
        </w:rPr>
      </w:pPr>
      <w:r w:rsidRPr="009536FD">
        <w:rPr>
          <w:rFonts w:ascii="Arial" w:eastAsiaTheme="minorEastAsia" w:hAnsiTheme="minorEastAsia" w:cs="Arial"/>
          <w:sz w:val="24"/>
        </w:rPr>
        <w:t>在全球最权威的医疗产品客户满意度调查排行榜</w:t>
      </w:r>
      <w:r w:rsidRPr="009536FD">
        <w:rPr>
          <w:rFonts w:ascii="Arial" w:eastAsiaTheme="minorEastAsia" w:hAnsi="Arial" w:cs="Arial"/>
          <w:sz w:val="24"/>
        </w:rPr>
        <w:t xml:space="preserve">MD </w:t>
      </w:r>
      <w:proofErr w:type="spellStart"/>
      <w:r w:rsidRPr="009536FD">
        <w:rPr>
          <w:rFonts w:ascii="Arial" w:eastAsiaTheme="minorEastAsia" w:hAnsi="Arial" w:cs="Arial"/>
          <w:sz w:val="24"/>
        </w:rPr>
        <w:t>Buyline</w:t>
      </w:r>
      <w:proofErr w:type="spellEnd"/>
      <w:r w:rsidRPr="009536FD">
        <w:rPr>
          <w:rFonts w:ascii="Arial" w:eastAsiaTheme="minorEastAsia" w:hAnsiTheme="minorEastAsia" w:cs="Arial"/>
          <w:sz w:val="24"/>
        </w:rPr>
        <w:t>的产品评估报告中，东芝获得了非常高的评价。东芝在总共</w:t>
      </w:r>
      <w:r w:rsidRPr="009536FD">
        <w:rPr>
          <w:rFonts w:ascii="Arial" w:eastAsiaTheme="minorEastAsia" w:hAnsi="Arial" w:cs="Arial"/>
          <w:sz w:val="24"/>
        </w:rPr>
        <w:t>8</w:t>
      </w:r>
      <w:r w:rsidRPr="009536FD">
        <w:rPr>
          <w:rFonts w:ascii="Arial" w:eastAsiaTheme="minorEastAsia" w:hAnsiTheme="minorEastAsia" w:cs="Arial"/>
          <w:sz w:val="24"/>
        </w:rPr>
        <w:t>项产品的评比中，</w:t>
      </w:r>
      <w:r w:rsidRPr="009536FD">
        <w:rPr>
          <w:rFonts w:ascii="Arial" w:eastAsiaTheme="minorEastAsia" w:hAnsi="Arial" w:cs="Arial"/>
          <w:sz w:val="24"/>
        </w:rPr>
        <w:t>5</w:t>
      </w:r>
      <w:r w:rsidRPr="009536FD">
        <w:rPr>
          <w:rFonts w:ascii="Arial" w:eastAsiaTheme="minorEastAsia" w:hAnsiTheme="minorEastAsia" w:cs="Arial"/>
          <w:sz w:val="24"/>
        </w:rPr>
        <w:t>项获得第一，其他都位于前三名。在</w:t>
      </w:r>
      <w:r w:rsidRPr="009536FD">
        <w:rPr>
          <w:rFonts w:ascii="Arial" w:eastAsiaTheme="minorEastAsia" w:hAnsi="Arial" w:cs="Arial"/>
          <w:sz w:val="24"/>
        </w:rPr>
        <w:t>CT</w:t>
      </w:r>
      <w:r w:rsidRPr="009536FD">
        <w:rPr>
          <w:rFonts w:ascii="Arial" w:eastAsiaTheme="minorEastAsia" w:hAnsiTheme="minorEastAsia" w:cs="Arial"/>
          <w:sz w:val="24"/>
        </w:rPr>
        <w:t>产品评比中，东芝蝉联第一，自从</w:t>
      </w:r>
      <w:r w:rsidRPr="009536FD">
        <w:rPr>
          <w:rFonts w:ascii="Arial" w:eastAsiaTheme="minorEastAsia" w:hAnsi="Arial" w:cs="Arial"/>
          <w:sz w:val="24"/>
        </w:rPr>
        <w:t>2002</w:t>
      </w:r>
      <w:r w:rsidRPr="009536FD">
        <w:rPr>
          <w:rFonts w:ascii="Arial" w:eastAsiaTheme="minorEastAsia" w:hAnsiTheme="minorEastAsia" w:cs="Arial"/>
          <w:sz w:val="24"/>
        </w:rPr>
        <w:t>年开始，东芝一直保持着第一的位置。在彩超产品评比中，已连续</w:t>
      </w:r>
      <w:r w:rsidRPr="009536FD">
        <w:rPr>
          <w:rFonts w:ascii="Arial" w:eastAsiaTheme="minorEastAsia" w:hAnsi="Arial" w:cs="Arial"/>
          <w:sz w:val="24"/>
        </w:rPr>
        <w:t>20</w:t>
      </w:r>
      <w:r w:rsidRPr="009536FD">
        <w:rPr>
          <w:rFonts w:ascii="Arial" w:eastAsiaTheme="minorEastAsia" w:hAnsiTheme="minorEastAsia" w:cs="Arial"/>
          <w:sz w:val="24"/>
        </w:rPr>
        <w:t>个季度保持排名第一。</w:t>
      </w:r>
    </w:p>
    <w:p w:rsidR="00FC6264" w:rsidRPr="009536FD" w:rsidRDefault="00FC6264" w:rsidP="006F0FBA">
      <w:pPr>
        <w:spacing w:line="360" w:lineRule="auto"/>
        <w:ind w:firstLineChars="200" w:firstLine="480"/>
        <w:rPr>
          <w:rFonts w:ascii="Arial" w:eastAsiaTheme="minorEastAsia" w:hAnsi="Arial" w:cs="Arial"/>
          <w:sz w:val="24"/>
        </w:rPr>
      </w:pPr>
      <w:r w:rsidRPr="009536FD">
        <w:rPr>
          <w:rFonts w:ascii="Arial" w:eastAsiaTheme="minorEastAsia" w:hAnsiTheme="minorEastAsia" w:cs="Arial"/>
          <w:sz w:val="24"/>
        </w:rPr>
        <w:t>东芝公司从</w:t>
      </w:r>
      <w:r w:rsidRPr="009536FD">
        <w:rPr>
          <w:rFonts w:ascii="Arial" w:eastAsiaTheme="minorEastAsia" w:hAnsi="Arial" w:cs="Arial"/>
          <w:sz w:val="24"/>
        </w:rPr>
        <w:t>1960</w:t>
      </w:r>
      <w:r w:rsidRPr="009536FD">
        <w:rPr>
          <w:rFonts w:ascii="Arial" w:eastAsiaTheme="minorEastAsia" w:hAnsiTheme="minorEastAsia" w:cs="Arial"/>
          <w:sz w:val="24"/>
        </w:rPr>
        <w:t>年开始医用超声的研发和生产，与超声医学的发展同步，曾先后推出了众多领先的超声技术和应用，如高级动态血流技术、差量谐波技术、</w:t>
      </w:r>
      <w:r w:rsidRPr="009536FD">
        <w:rPr>
          <w:rFonts w:ascii="Arial" w:eastAsiaTheme="minorEastAsia" w:hAnsi="Arial" w:cs="Arial"/>
          <w:sz w:val="24"/>
        </w:rPr>
        <w:t>“</w:t>
      </w:r>
      <w:r w:rsidRPr="009536FD">
        <w:rPr>
          <w:rFonts w:ascii="Arial" w:eastAsiaTheme="minorEastAsia" w:hAnsiTheme="minorEastAsia" w:cs="Arial"/>
          <w:sz w:val="24"/>
        </w:rPr>
        <w:t>萤火虫</w:t>
      </w:r>
      <w:r w:rsidRPr="009536FD">
        <w:rPr>
          <w:rFonts w:ascii="Arial" w:eastAsiaTheme="minorEastAsia" w:hAnsi="Arial" w:cs="Arial"/>
          <w:sz w:val="24"/>
        </w:rPr>
        <w:t>”</w:t>
      </w:r>
      <w:r w:rsidRPr="009536FD">
        <w:rPr>
          <w:rFonts w:ascii="Arial" w:eastAsiaTheme="minorEastAsia" w:hAnsiTheme="minorEastAsia" w:cs="Arial"/>
          <w:sz w:val="24"/>
        </w:rPr>
        <w:t>技术、三维室壁运动追踪技术、内镜导航技术等，已广泛应用超声诊断和科研工作中，为超声医学发展做出了巨大贡献。</w:t>
      </w:r>
    </w:p>
    <w:p w:rsidR="00FC6264" w:rsidRPr="009536FD" w:rsidRDefault="00FC6264" w:rsidP="006F0FBA">
      <w:pPr>
        <w:spacing w:line="360" w:lineRule="auto"/>
        <w:ind w:firstLineChars="200" w:firstLine="480"/>
        <w:rPr>
          <w:rFonts w:ascii="Arial" w:eastAsiaTheme="minorEastAsia" w:hAnsi="Arial" w:cs="Arial"/>
          <w:sz w:val="24"/>
        </w:rPr>
      </w:pPr>
      <w:r w:rsidRPr="009536FD">
        <w:rPr>
          <w:rFonts w:ascii="Arial" w:eastAsiaTheme="minorEastAsia" w:hAnsiTheme="minorEastAsia" w:cs="Arial"/>
          <w:sz w:val="24"/>
        </w:rPr>
        <w:t>截至到</w:t>
      </w:r>
      <w:r w:rsidRPr="009536FD">
        <w:rPr>
          <w:rFonts w:ascii="Arial" w:eastAsiaTheme="minorEastAsia" w:hAnsi="Arial" w:cs="Arial"/>
          <w:sz w:val="24"/>
        </w:rPr>
        <w:t>2012</w:t>
      </w:r>
      <w:r w:rsidRPr="009536FD">
        <w:rPr>
          <w:rFonts w:ascii="Arial" w:eastAsiaTheme="minorEastAsia" w:hAnsiTheme="minorEastAsia" w:cs="Arial"/>
          <w:sz w:val="24"/>
        </w:rPr>
        <w:t>年底，东芝超声产品销量已突破</w:t>
      </w:r>
      <w:r w:rsidRPr="009536FD">
        <w:rPr>
          <w:rFonts w:ascii="Arial" w:eastAsiaTheme="minorEastAsia" w:hAnsi="Arial" w:cs="Arial"/>
          <w:sz w:val="24"/>
        </w:rPr>
        <w:t>23</w:t>
      </w:r>
      <w:r w:rsidRPr="009536FD">
        <w:rPr>
          <w:rFonts w:ascii="Arial" w:eastAsiaTheme="minorEastAsia" w:hAnsiTheme="minorEastAsia" w:cs="Arial"/>
          <w:sz w:val="24"/>
        </w:rPr>
        <w:t>万台，创行业记录。已连续多年</w:t>
      </w:r>
      <w:r w:rsidRPr="009536FD">
        <w:rPr>
          <w:rFonts w:ascii="Arial" w:eastAsiaTheme="minorEastAsia" w:hAnsiTheme="minorEastAsia" w:cs="Arial"/>
          <w:sz w:val="24"/>
        </w:rPr>
        <w:lastRenderedPageBreak/>
        <w:t>保持彩超销量位列前三位。为了更好的为客户服务，东芝超声不断创新，在</w:t>
      </w:r>
      <w:r w:rsidR="006239DA">
        <w:rPr>
          <w:rFonts w:ascii="Arial" w:eastAsiaTheme="minorEastAsia" w:hAnsi="Arial" w:cs="Arial" w:hint="eastAsia"/>
          <w:sz w:val="24"/>
        </w:rPr>
        <w:t>近期</w:t>
      </w:r>
      <w:r w:rsidRPr="009536FD">
        <w:rPr>
          <w:rFonts w:ascii="Arial" w:eastAsiaTheme="minorEastAsia" w:hAnsiTheme="minorEastAsia" w:cs="Arial"/>
          <w:sz w:val="24"/>
        </w:rPr>
        <w:t>，东芝推出了全新平台超声产品和独特技术。</w:t>
      </w:r>
    </w:p>
    <w:p w:rsidR="00FC6264" w:rsidRPr="009536FD" w:rsidRDefault="006239DA" w:rsidP="006F0FBA">
      <w:pPr>
        <w:spacing w:line="360" w:lineRule="auto"/>
        <w:ind w:firstLineChars="200" w:firstLine="480"/>
        <w:rPr>
          <w:rFonts w:ascii="Arial" w:eastAsiaTheme="minorEastAsia" w:hAnsi="Arial" w:cs="Arial"/>
          <w:sz w:val="24"/>
        </w:rPr>
      </w:pPr>
      <w:r>
        <w:rPr>
          <w:rFonts w:ascii="Arial" w:eastAsiaTheme="minorEastAsia" w:hAnsiTheme="minorEastAsia" w:cs="Arial"/>
          <w:noProof/>
          <w:sz w:val="24"/>
        </w:rPr>
        <w:drawing>
          <wp:anchor distT="0" distB="0" distL="114300" distR="114300" simplePos="0" relativeHeight="251730944" behindDoc="0" locked="0" layoutInCell="1" allowOverlap="1">
            <wp:simplePos x="0" y="0"/>
            <wp:positionH relativeFrom="margin">
              <wp:align>center</wp:align>
            </wp:positionH>
            <wp:positionV relativeFrom="paragraph">
              <wp:posOffset>629920</wp:posOffset>
            </wp:positionV>
            <wp:extent cx="5231765" cy="1741170"/>
            <wp:effectExtent l="0" t="0" r="0" b="0"/>
            <wp:wrapSquare wrapText="bothSides"/>
            <wp:docPr id="3" name="图片 2" descr="Lineup(新）(低分辨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up(新）(低分辨率）.png"/>
                    <pic:cNvPicPr/>
                  </pic:nvPicPr>
                  <pic:blipFill>
                    <a:blip r:embed="rId14" cstate="screen"/>
                    <a:stretch>
                      <a:fillRect/>
                    </a:stretch>
                  </pic:blipFill>
                  <pic:spPr>
                    <a:xfrm>
                      <a:off x="0" y="0"/>
                      <a:ext cx="5231765" cy="1741170"/>
                    </a:xfrm>
                    <a:prstGeom prst="rect">
                      <a:avLst/>
                    </a:prstGeom>
                  </pic:spPr>
                </pic:pic>
              </a:graphicData>
            </a:graphic>
          </wp:anchor>
        </w:drawing>
      </w:r>
      <w:r w:rsidR="00FC6264" w:rsidRPr="009536FD">
        <w:rPr>
          <w:rFonts w:ascii="Arial" w:eastAsiaTheme="minorEastAsia" w:hAnsiTheme="minorEastAsia" w:cs="Arial"/>
          <w:sz w:val="24"/>
        </w:rPr>
        <w:t>目前东芝超声具有完备的产品线，包括各种档次的台式机和便携机，可以满足市场上对超声诊断的各种需求。</w:t>
      </w:r>
    </w:p>
    <w:p w:rsidR="006239DA" w:rsidRPr="006239DA" w:rsidRDefault="006239DA" w:rsidP="006F0FBA">
      <w:pPr>
        <w:spacing w:line="360" w:lineRule="auto"/>
        <w:ind w:firstLineChars="200" w:firstLine="480"/>
        <w:rPr>
          <w:rFonts w:ascii="Arial" w:eastAsiaTheme="minorEastAsia" w:hAnsi="Arial" w:cs="Arial"/>
          <w:sz w:val="24"/>
        </w:rPr>
      </w:pPr>
    </w:p>
    <w:p w:rsidR="00FC6264" w:rsidRPr="009536FD" w:rsidRDefault="00FC6264" w:rsidP="006F0FBA">
      <w:pPr>
        <w:spacing w:line="360" w:lineRule="auto"/>
        <w:jc w:val="left"/>
        <w:rPr>
          <w:rFonts w:ascii="Arial" w:eastAsiaTheme="minorEastAsia" w:hAnsi="Arial" w:cs="Arial"/>
          <w:b/>
          <w:sz w:val="24"/>
        </w:rPr>
      </w:pPr>
      <w:r w:rsidRPr="009536FD">
        <w:rPr>
          <w:rFonts w:ascii="Arial" w:eastAsiaTheme="minorEastAsia" w:hAnsi="Arial" w:cs="Arial"/>
          <w:noProof/>
        </w:rPr>
        <w:drawing>
          <wp:anchor distT="18288" distB="16084" distL="114300" distR="114300" simplePos="0" relativeHeight="251676672" behindDoc="0" locked="0" layoutInCell="1" allowOverlap="1">
            <wp:simplePos x="0" y="0"/>
            <wp:positionH relativeFrom="column">
              <wp:posOffset>3961130</wp:posOffset>
            </wp:positionH>
            <wp:positionV relativeFrom="paragraph">
              <wp:posOffset>358775</wp:posOffset>
            </wp:positionV>
            <wp:extent cx="1786255" cy="1286510"/>
            <wp:effectExtent l="0" t="0" r="0" b="0"/>
            <wp:wrapSquare wrapText="bothSides"/>
            <wp:docPr id="4"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22687" cy="2714625"/>
                      <a:chOff x="5313363" y="1651000"/>
                      <a:chExt cx="3722687" cy="2714625"/>
                    </a:xfrm>
                  </a:grpSpPr>
                  <a:grpSp>
                    <a:nvGrpSpPr>
                      <a:cNvPr id="34822" name="组合 8"/>
                      <a:cNvGrpSpPr>
                        <a:grpSpLocks/>
                      </a:cNvGrpSpPr>
                    </a:nvGrpSpPr>
                    <a:grpSpPr bwMode="auto">
                      <a:xfrm>
                        <a:off x="5313363" y="1651000"/>
                        <a:ext cx="3722687" cy="2714625"/>
                        <a:chOff x="5214938" y="1362075"/>
                        <a:chExt cx="3722687" cy="2714625"/>
                      </a:xfrm>
                    </a:grpSpPr>
                    <a:pic>
                      <a:nvPicPr>
                        <a:cNvPr id="34823" name="Picture 4" descr="map"/>
                        <a:cNvPicPr>
                          <a:picLocks noChangeAspect="1" noChangeArrowheads="1"/>
                        </a:cNvPicPr>
                      </a:nvPicPr>
                      <a:blipFill>
                        <a:blip r:embed="rId15">
                          <a:clrChange>
                            <a:clrFrom>
                              <a:srgbClr val="FFFFFF"/>
                            </a:clrFrom>
                            <a:clrTo>
                              <a:srgbClr val="FFFFFF">
                                <a:alpha val="0"/>
                              </a:srgbClr>
                            </a:clrTo>
                          </a:clrChange>
                          <a:lum bright="12000" contrast="42000"/>
                        </a:blip>
                        <a:srcRect/>
                        <a:stretch>
                          <a:fillRect/>
                        </a:stretch>
                      </a:blipFill>
                      <a:spPr bwMode="auto">
                        <a:xfrm>
                          <a:off x="5214938" y="1362075"/>
                          <a:ext cx="3722687" cy="2714625"/>
                        </a:xfrm>
                        <a:prstGeom prst="rect">
                          <a:avLst/>
                        </a:prstGeom>
                        <a:noFill/>
                        <a:ln w="9525">
                          <a:noFill/>
                          <a:miter lim="800000"/>
                          <a:headEnd/>
                          <a:tailEnd/>
                        </a:ln>
                      </a:spPr>
                    </a:pic>
                    <a:sp>
                      <a:nvSpPr>
                        <a:cNvPr id="34824" name="矩形 7"/>
                        <a:cNvSpPr>
                          <a:spLocks noChangeArrowheads="1"/>
                        </a:cNvSpPr>
                      </a:nvSpPr>
                      <a:spPr bwMode="auto">
                        <a:xfrm>
                          <a:off x="5292080" y="3586664"/>
                          <a:ext cx="1440160" cy="418400"/>
                        </a:xfrm>
                        <a:prstGeom prst="rect">
                          <a:avLst/>
                        </a:prstGeom>
                        <a:solidFill>
                          <a:schemeClr val="bg1"/>
                        </a:solidFill>
                        <a:ln w="57150" algn="ctr">
                          <a:solidFill>
                            <a:srgbClr val="FFFFFF"/>
                          </a:solidFill>
                          <a:round/>
                          <a:headEnd/>
                          <a:tailEnd type="triangle" w="med" len="me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zh-CN" altLang="en-US" sz="1800">
                              <a:latin typeface="Franklin Gothic Medium" pitchFamily="34" charset="0"/>
                            </a:endParaRPr>
                          </a:p>
                        </a:txBody>
                        <a:useSpRect/>
                      </a:txSp>
                    </a:sp>
                  </a:grpSp>
                </lc:lockedCanvas>
              </a:graphicData>
            </a:graphic>
          </wp:anchor>
        </w:drawing>
      </w:r>
      <w:r w:rsidRPr="009536FD">
        <w:rPr>
          <w:rFonts w:ascii="Arial" w:eastAsiaTheme="minorEastAsia" w:hAnsiTheme="minorEastAsia" w:cs="Arial"/>
          <w:b/>
          <w:sz w:val="24"/>
        </w:rPr>
        <w:t>售后服务：</w:t>
      </w:r>
    </w:p>
    <w:p w:rsidR="00FC6264" w:rsidRPr="009536FD" w:rsidRDefault="00FC6264" w:rsidP="006F0FBA">
      <w:pPr>
        <w:spacing w:line="360" w:lineRule="auto"/>
        <w:ind w:firstLineChars="200" w:firstLine="480"/>
        <w:rPr>
          <w:rFonts w:ascii="Arial" w:eastAsiaTheme="minorEastAsia" w:hAnsi="Arial" w:cs="Arial"/>
          <w:sz w:val="24"/>
        </w:rPr>
      </w:pPr>
      <w:r w:rsidRPr="009536FD">
        <w:rPr>
          <w:rFonts w:ascii="Arial" w:eastAsiaTheme="minorEastAsia" w:hAnsiTheme="minorEastAsia" w:cs="Arial"/>
          <w:sz w:val="24"/>
        </w:rPr>
        <w:t>在中国大陆，东芝也拥有着众多的服务网点，遍及整个</w:t>
      </w:r>
      <w:r w:rsidRPr="009536FD">
        <w:rPr>
          <w:rFonts w:ascii="Arial" w:eastAsiaTheme="minorEastAsia" w:hAnsi="Arial" w:cs="Arial"/>
          <w:sz w:val="24"/>
        </w:rPr>
        <w:t>960</w:t>
      </w:r>
      <w:r w:rsidRPr="009536FD">
        <w:rPr>
          <w:rFonts w:ascii="Arial" w:eastAsiaTheme="minorEastAsia" w:hAnsiTheme="minorEastAsia" w:cs="Arial"/>
          <w:sz w:val="24"/>
        </w:rPr>
        <w:t>万平方公里的土地上。时刻保障着每一台东芝设备的正常运转。</w:t>
      </w:r>
    </w:p>
    <w:p w:rsidR="00FC6264" w:rsidRPr="009536FD" w:rsidRDefault="00FC6264" w:rsidP="006F0FBA">
      <w:pPr>
        <w:spacing w:line="360" w:lineRule="auto"/>
        <w:ind w:firstLineChars="200" w:firstLine="480"/>
        <w:rPr>
          <w:rFonts w:ascii="Arial" w:eastAsiaTheme="minorEastAsia" w:hAnsi="Arial" w:cs="Arial"/>
          <w:sz w:val="24"/>
        </w:rPr>
      </w:pPr>
      <w:r w:rsidRPr="009536FD">
        <w:rPr>
          <w:rFonts w:ascii="Arial" w:eastAsiaTheme="minorEastAsia" w:hAnsi="Arial" w:cs="Arial"/>
          <w:sz w:val="24"/>
        </w:rPr>
        <w:t>VOC</w:t>
      </w:r>
      <w:r w:rsidRPr="009536FD">
        <w:rPr>
          <w:rFonts w:ascii="Arial" w:eastAsiaTheme="minorEastAsia" w:hAnsiTheme="minorEastAsia" w:cs="Arial"/>
          <w:sz w:val="24"/>
        </w:rPr>
        <w:t>中心提供一站式的服务</w:t>
      </w:r>
      <w:r w:rsidRPr="009536FD">
        <w:rPr>
          <w:rFonts w:ascii="Arial" w:eastAsiaTheme="minorEastAsia" w:hAnsi="Arial" w:cs="Arial"/>
          <w:sz w:val="24"/>
        </w:rPr>
        <w:t xml:space="preserve"> </w:t>
      </w:r>
    </w:p>
    <w:p w:rsidR="00FC6264" w:rsidRPr="009536FD" w:rsidRDefault="00FC6264" w:rsidP="006F0FBA">
      <w:pPr>
        <w:spacing w:line="360" w:lineRule="auto"/>
        <w:ind w:firstLineChars="200" w:firstLine="480"/>
        <w:rPr>
          <w:rFonts w:ascii="Arial" w:eastAsiaTheme="minorEastAsia" w:hAnsi="Arial" w:cs="Arial"/>
          <w:sz w:val="24"/>
        </w:rPr>
      </w:pPr>
      <w:r w:rsidRPr="009536FD">
        <w:rPr>
          <w:rFonts w:ascii="Arial" w:eastAsiaTheme="minorEastAsia" w:hAnsiTheme="minorEastAsia" w:cs="Arial"/>
          <w:sz w:val="24"/>
        </w:rPr>
        <w:t>东芝医疗会珍惜每一位客户，倾听每一位客户的声音，尽最大的能力满足每一位客户的要求。客户如有任何问题，只要拨打客服热线</w:t>
      </w:r>
      <w:r w:rsidRPr="009536FD">
        <w:rPr>
          <w:rFonts w:ascii="Arial" w:eastAsiaTheme="minorEastAsia" w:hAnsi="Arial" w:cs="Arial"/>
          <w:sz w:val="24"/>
        </w:rPr>
        <w:t>800-810-1313/400-810-1313,</w:t>
      </w:r>
      <w:r w:rsidRPr="009536FD">
        <w:rPr>
          <w:rFonts w:ascii="Arial" w:eastAsiaTheme="minorEastAsia" w:hAnsiTheme="minorEastAsia" w:cs="Arial"/>
          <w:sz w:val="24"/>
        </w:rPr>
        <w:t>就可以得到</w:t>
      </w:r>
      <w:r w:rsidRPr="009536FD">
        <w:rPr>
          <w:rFonts w:ascii="Arial" w:eastAsiaTheme="minorEastAsia" w:hAnsi="Arial" w:cs="Arial"/>
          <w:sz w:val="24"/>
        </w:rPr>
        <w:t>VOC</w:t>
      </w:r>
      <w:r w:rsidRPr="009536FD">
        <w:rPr>
          <w:rFonts w:ascii="Arial" w:eastAsiaTheme="minorEastAsia" w:hAnsiTheme="minorEastAsia" w:cs="Arial"/>
          <w:sz w:val="24"/>
        </w:rPr>
        <w:t>（</w:t>
      </w:r>
      <w:r w:rsidRPr="009536FD">
        <w:rPr>
          <w:rFonts w:ascii="Arial" w:eastAsiaTheme="minorEastAsia" w:hAnsi="Arial" w:cs="Arial"/>
          <w:sz w:val="24"/>
        </w:rPr>
        <w:t>Voice of Customer)</w:t>
      </w:r>
      <w:r w:rsidRPr="009536FD">
        <w:rPr>
          <w:rFonts w:ascii="Arial" w:eastAsiaTheme="minorEastAsia" w:hAnsiTheme="minorEastAsia" w:cs="Arial"/>
          <w:sz w:val="24"/>
        </w:rPr>
        <w:t>中心提供的一站式服务。</w:t>
      </w:r>
      <w:r w:rsidRPr="009536FD">
        <w:rPr>
          <w:rFonts w:ascii="Arial" w:eastAsiaTheme="minorEastAsia" w:hAnsi="Arial" w:cs="Arial"/>
          <w:sz w:val="24"/>
        </w:rPr>
        <w:t xml:space="preserve"> </w:t>
      </w:r>
    </w:p>
    <w:p w:rsidR="00FC6264" w:rsidRPr="009536FD" w:rsidRDefault="00FC6264" w:rsidP="006F0FBA">
      <w:pPr>
        <w:spacing w:line="360" w:lineRule="auto"/>
        <w:ind w:firstLineChars="200" w:firstLine="480"/>
        <w:rPr>
          <w:rFonts w:ascii="Arial" w:eastAsiaTheme="minorEastAsia" w:hAnsi="Arial" w:cs="Arial"/>
          <w:sz w:val="24"/>
        </w:rPr>
      </w:pPr>
      <w:r w:rsidRPr="009536FD">
        <w:rPr>
          <w:rFonts w:ascii="Arial" w:eastAsiaTheme="minorEastAsia" w:hAnsi="Arial" w:cs="Arial"/>
          <w:sz w:val="24"/>
        </w:rPr>
        <w:t xml:space="preserve">VOC </w:t>
      </w:r>
      <w:r w:rsidRPr="009536FD">
        <w:rPr>
          <w:rFonts w:ascii="Arial" w:eastAsiaTheme="minorEastAsia" w:hAnsiTheme="minorEastAsia" w:cs="Arial"/>
          <w:sz w:val="24"/>
        </w:rPr>
        <w:t>中心集中了各个产品的资深工程师解答用户的各类问题，包括临床使用操作指导。他们都有着丰富的经验，最大限度地解决用户的难题，使简单的问题能够在电话指导下得以解决。</w:t>
      </w:r>
    </w:p>
    <w:p w:rsidR="00FC6264" w:rsidRPr="009536FD" w:rsidRDefault="006F0FBA" w:rsidP="006F0FBA">
      <w:pPr>
        <w:spacing w:line="360" w:lineRule="auto"/>
        <w:ind w:firstLineChars="200" w:firstLine="480"/>
        <w:rPr>
          <w:rFonts w:ascii="Arial" w:eastAsiaTheme="minorEastAsia" w:hAnsi="Arial" w:cs="Arial"/>
          <w:sz w:val="24"/>
        </w:rPr>
      </w:pPr>
      <w:r w:rsidRPr="009536FD">
        <w:rPr>
          <w:rFonts w:ascii="Arial" w:eastAsiaTheme="minorEastAsia" w:hAnsi="Arial" w:cs="Arial"/>
          <w:noProof/>
          <w:sz w:val="24"/>
        </w:rPr>
        <w:drawing>
          <wp:anchor distT="0" distB="0" distL="114300" distR="114300" simplePos="0" relativeHeight="251678720" behindDoc="1" locked="0" layoutInCell="1" allowOverlap="1">
            <wp:simplePos x="0" y="0"/>
            <wp:positionH relativeFrom="margin">
              <wp:align>right</wp:align>
            </wp:positionH>
            <wp:positionV relativeFrom="paragraph">
              <wp:posOffset>1273589</wp:posOffset>
            </wp:positionV>
            <wp:extent cx="2493563" cy="1042905"/>
            <wp:effectExtent l="19050" t="0" r="1987" b="0"/>
            <wp:wrapNone/>
            <wp:docPr id="2" name="图片 51"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图片3.jpg"/>
                    <pic:cNvPicPr>
                      <a:picLocks noChangeAspect="1" noChangeArrowheads="1"/>
                    </pic:cNvPicPr>
                  </pic:nvPicPr>
                  <pic:blipFill>
                    <a:blip r:embed="rId16" cstate="screen"/>
                    <a:srcRect/>
                    <a:stretch>
                      <a:fillRect/>
                    </a:stretch>
                  </pic:blipFill>
                  <pic:spPr bwMode="auto">
                    <a:xfrm>
                      <a:off x="0" y="0"/>
                      <a:ext cx="2498626" cy="1045023"/>
                    </a:xfrm>
                    <a:prstGeom prst="rect">
                      <a:avLst/>
                    </a:prstGeom>
                    <a:noFill/>
                  </pic:spPr>
                </pic:pic>
              </a:graphicData>
            </a:graphic>
          </wp:anchor>
        </w:drawing>
      </w:r>
      <w:r w:rsidR="00FC6264" w:rsidRPr="009536FD">
        <w:rPr>
          <w:rFonts w:ascii="Arial" w:eastAsiaTheme="minorEastAsia" w:hAnsiTheme="minorEastAsia" w:cs="Arial"/>
          <w:sz w:val="24"/>
        </w:rPr>
        <w:t>避免了医院的反复确认和不必要的开销，同时也更好的保证了维修的响应速度和修复的及时、准确性，从而使医院的停机时间最大限度的缩短，保证病人得到及时的救治。</w:t>
      </w:r>
      <w:r w:rsidR="00FC6264" w:rsidRPr="009536FD">
        <w:rPr>
          <w:rFonts w:ascii="Arial" w:eastAsiaTheme="minorEastAsia" w:hAnsi="Arial" w:cs="Arial"/>
          <w:sz w:val="24"/>
        </w:rPr>
        <w:t xml:space="preserve"> </w:t>
      </w:r>
      <w:r w:rsidR="00FC6264" w:rsidRPr="009536FD">
        <w:rPr>
          <w:rFonts w:ascii="Arial" w:eastAsiaTheme="minorEastAsia" w:hAnsiTheme="minorEastAsia" w:cs="Arial"/>
          <w:sz w:val="24"/>
        </w:rPr>
        <w:t>远程诊断维修系统实时监控机器状况，即时发现问题，即时解决。</w:t>
      </w:r>
      <w:r w:rsidR="00FC6264" w:rsidRPr="009536FD">
        <w:rPr>
          <w:rFonts w:ascii="Arial" w:eastAsiaTheme="minorEastAsia" w:hAnsi="Arial" w:cs="Arial"/>
          <w:sz w:val="24"/>
        </w:rPr>
        <w:t xml:space="preserve"> VOC </w:t>
      </w:r>
      <w:r w:rsidR="00FC6264" w:rsidRPr="009536FD">
        <w:rPr>
          <w:rFonts w:ascii="Arial" w:eastAsiaTheme="minorEastAsia" w:hAnsiTheme="minorEastAsia" w:cs="Arial"/>
          <w:sz w:val="24"/>
        </w:rPr>
        <w:t>中心满意度调研员会致电客户对每次工程师的现场维修和安装进行电话随访，关注服务效果，倾听客户心声。始终以客户为中心，改进客户满意度。</w:t>
      </w:r>
    </w:p>
    <w:p w:rsidR="00FC6264" w:rsidRPr="009536FD" w:rsidRDefault="00FC6264" w:rsidP="00FC6264">
      <w:pPr>
        <w:rPr>
          <w:rFonts w:ascii="Arial" w:eastAsiaTheme="minorEastAsia" w:hAnsi="Arial" w:cs="Arial"/>
          <w:sz w:val="28"/>
          <w:szCs w:val="28"/>
        </w:rPr>
      </w:pPr>
    </w:p>
    <w:p w:rsidR="002766F0" w:rsidRPr="009536FD" w:rsidRDefault="00BE6C8D" w:rsidP="007242CA">
      <w:pPr>
        <w:spacing w:line="312" w:lineRule="auto"/>
        <w:jc w:val="center"/>
        <w:rPr>
          <w:rFonts w:ascii="Arial" w:eastAsiaTheme="minorEastAsia" w:hAnsi="Arial" w:cs="Arial"/>
          <w:b/>
          <w:szCs w:val="21"/>
        </w:rPr>
      </w:pPr>
      <w:r w:rsidRPr="007242CA">
        <w:rPr>
          <w:rFonts w:ascii="Arial" w:eastAsiaTheme="minorEastAsia" w:hAnsi="Arial" w:cs="Arial" w:hint="eastAsia"/>
          <w:b/>
          <w:sz w:val="36"/>
          <w:szCs w:val="36"/>
        </w:rPr>
        <w:lastRenderedPageBreak/>
        <w:t>东芝</w:t>
      </w:r>
      <w:r w:rsidR="00944256" w:rsidRPr="007242CA">
        <w:rPr>
          <w:rFonts w:ascii="Arial" w:eastAsiaTheme="minorEastAsia" w:hAnsiTheme="minorEastAsia" w:cs="Arial"/>
          <w:b/>
          <w:sz w:val="36"/>
          <w:szCs w:val="36"/>
        </w:rPr>
        <w:t>最</w:t>
      </w:r>
      <w:r w:rsidR="002766F0" w:rsidRPr="007242CA">
        <w:rPr>
          <w:rFonts w:ascii="Arial" w:eastAsiaTheme="minorEastAsia" w:hAnsiTheme="minorEastAsia" w:cs="Arial"/>
          <w:b/>
          <w:sz w:val="36"/>
          <w:szCs w:val="36"/>
        </w:rPr>
        <w:t>新</w:t>
      </w:r>
      <w:r w:rsidRPr="007242CA">
        <w:rPr>
          <w:rFonts w:ascii="Arial" w:eastAsiaTheme="minorEastAsia" w:hAnsiTheme="minorEastAsia" w:cs="Arial" w:hint="eastAsia"/>
          <w:b/>
          <w:sz w:val="36"/>
          <w:szCs w:val="36"/>
        </w:rPr>
        <w:t>高性能</w:t>
      </w:r>
      <w:r w:rsidR="002766F0" w:rsidRPr="007242CA">
        <w:rPr>
          <w:rFonts w:ascii="Arial" w:eastAsiaTheme="minorEastAsia" w:hAnsiTheme="minorEastAsia" w:cs="Arial"/>
          <w:b/>
          <w:sz w:val="36"/>
          <w:szCs w:val="36"/>
        </w:rPr>
        <w:t>超声诊断系统</w:t>
      </w:r>
      <w:r w:rsidR="007242CA">
        <w:rPr>
          <w:rFonts w:ascii="Arial" w:eastAsiaTheme="minorEastAsia" w:hAnsiTheme="minorEastAsia" w:cs="Arial" w:hint="eastAsia"/>
          <w:b/>
          <w:sz w:val="36"/>
          <w:szCs w:val="36"/>
        </w:rPr>
        <w:t>Xario200</w:t>
      </w:r>
    </w:p>
    <w:p w:rsidR="00CB23A9" w:rsidRPr="009536FD" w:rsidRDefault="00CB23A9" w:rsidP="007242CA">
      <w:pPr>
        <w:spacing w:line="312" w:lineRule="auto"/>
        <w:jc w:val="center"/>
        <w:rPr>
          <w:rFonts w:ascii="Arial" w:eastAsiaTheme="minorEastAsia" w:hAnsi="Arial" w:cs="Arial"/>
          <w:b/>
          <w:szCs w:val="21"/>
        </w:rPr>
      </w:pPr>
    </w:p>
    <w:p w:rsidR="00BE6C8D" w:rsidRDefault="00BE6C8D" w:rsidP="007242CA">
      <w:pPr>
        <w:spacing w:line="312" w:lineRule="auto"/>
        <w:ind w:firstLine="435"/>
        <w:rPr>
          <w:rFonts w:ascii="Arial" w:eastAsiaTheme="minorEastAsia" w:hAnsi="Arial" w:cs="Arial"/>
          <w:sz w:val="24"/>
          <w:szCs w:val="24"/>
        </w:rPr>
      </w:pPr>
      <w:r>
        <w:rPr>
          <w:rFonts w:ascii="Arial" w:eastAsiaTheme="minorEastAsia" w:hAnsi="Arial" w:cs="Arial"/>
          <w:noProof/>
          <w:szCs w:val="21"/>
        </w:rPr>
        <w:drawing>
          <wp:anchor distT="0" distB="0" distL="114300" distR="114300" simplePos="0" relativeHeight="251705344" behindDoc="0" locked="0" layoutInCell="1" allowOverlap="1">
            <wp:simplePos x="0" y="0"/>
            <wp:positionH relativeFrom="margin">
              <wp:align>left</wp:align>
            </wp:positionH>
            <wp:positionV relativeFrom="paragraph">
              <wp:posOffset>188595</wp:posOffset>
            </wp:positionV>
            <wp:extent cx="1626870" cy="2901950"/>
            <wp:effectExtent l="19050" t="0" r="0" b="0"/>
            <wp:wrapSquare wrapText="bothSides"/>
            <wp:docPr id="27" name="图片 26" descr="xario200_ponnah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io200_ponnahdus.jpg"/>
                    <pic:cNvPicPr/>
                  </pic:nvPicPr>
                  <pic:blipFill>
                    <a:blip r:embed="rId17" cstate="screen"/>
                    <a:stretch>
                      <a:fillRect/>
                    </a:stretch>
                  </pic:blipFill>
                  <pic:spPr>
                    <a:xfrm>
                      <a:off x="0" y="0"/>
                      <a:ext cx="1626870" cy="2901950"/>
                    </a:xfrm>
                    <a:prstGeom prst="rect">
                      <a:avLst/>
                    </a:prstGeom>
                  </pic:spPr>
                </pic:pic>
              </a:graphicData>
            </a:graphic>
          </wp:anchor>
        </w:drawing>
      </w:r>
      <w:r w:rsidR="00D503F5">
        <w:rPr>
          <w:rFonts w:ascii="Arial" w:eastAsiaTheme="minorEastAsia" w:hAnsi="Arial" w:cs="Arial" w:hint="eastAsia"/>
          <w:sz w:val="24"/>
          <w:szCs w:val="24"/>
        </w:rPr>
        <w:t>当今的医疗领域不断面临挑战，对诊断超声系统也有着不同的需求。在东芝，我们坚信：优异</w:t>
      </w:r>
      <w:r w:rsidR="00D503F5" w:rsidRPr="00D503F5">
        <w:rPr>
          <w:rFonts w:ascii="Arial" w:eastAsiaTheme="minorEastAsia" w:hAnsi="Arial" w:cs="Arial" w:hint="eastAsia"/>
          <w:sz w:val="24"/>
          <w:szCs w:val="24"/>
        </w:rPr>
        <w:t>的图像质量</w:t>
      </w:r>
      <w:r w:rsidR="00D503F5">
        <w:rPr>
          <w:rFonts w:ascii="Arial" w:eastAsiaTheme="minorEastAsia" w:hAnsi="Arial" w:cs="Arial" w:hint="eastAsia"/>
          <w:sz w:val="24"/>
          <w:szCs w:val="24"/>
        </w:rPr>
        <w:t>，全面的超声应用，</w:t>
      </w:r>
      <w:r w:rsidR="00D503F5" w:rsidRPr="00D503F5">
        <w:rPr>
          <w:rFonts w:ascii="Arial" w:eastAsiaTheme="minorEastAsia" w:hAnsi="Arial" w:cs="Arial" w:hint="eastAsia"/>
          <w:sz w:val="24"/>
          <w:szCs w:val="24"/>
        </w:rPr>
        <w:t>顺畅的工作流程，同时经济、耐用、环保和可持续性，是客户最重要的需求</w:t>
      </w:r>
      <w:r w:rsidR="00D503F5">
        <w:rPr>
          <w:rFonts w:ascii="Arial" w:eastAsiaTheme="minorEastAsia" w:hAnsi="Arial" w:cs="Arial" w:hint="eastAsia"/>
          <w:sz w:val="24"/>
          <w:szCs w:val="24"/>
        </w:rPr>
        <w:t>。东芝</w:t>
      </w:r>
      <w:r w:rsidR="00D503F5" w:rsidRPr="00D503F5">
        <w:rPr>
          <w:rFonts w:ascii="Arial" w:eastAsiaTheme="minorEastAsia" w:hAnsi="Arial" w:cs="Arial" w:hint="eastAsia"/>
          <w:sz w:val="24"/>
          <w:szCs w:val="24"/>
        </w:rPr>
        <w:t>产品研发的目的</w:t>
      </w:r>
      <w:r w:rsidR="00D503F5">
        <w:rPr>
          <w:rFonts w:ascii="Arial" w:eastAsiaTheme="minorEastAsia" w:hAnsi="Arial" w:cs="Arial" w:hint="eastAsia"/>
          <w:sz w:val="24"/>
          <w:szCs w:val="24"/>
        </w:rPr>
        <w:t>就是</w:t>
      </w:r>
      <w:r w:rsidR="00D503F5" w:rsidRPr="00D503F5">
        <w:rPr>
          <w:rFonts w:ascii="Arial" w:eastAsiaTheme="minorEastAsia" w:hAnsi="Arial" w:cs="Arial" w:hint="eastAsia"/>
          <w:sz w:val="24"/>
          <w:szCs w:val="24"/>
        </w:rPr>
        <w:t>满足客户需求</w:t>
      </w:r>
      <w:r w:rsidR="00781186">
        <w:rPr>
          <w:rFonts w:ascii="Arial" w:eastAsiaTheme="minorEastAsia" w:hAnsi="Arial" w:cs="Arial" w:hint="eastAsia"/>
          <w:sz w:val="24"/>
          <w:szCs w:val="24"/>
        </w:rPr>
        <w:t>。</w:t>
      </w:r>
      <w:r w:rsidR="00D503F5">
        <w:rPr>
          <w:rFonts w:ascii="Arial" w:eastAsiaTheme="minorEastAsia" w:hAnsi="Arial" w:cs="Arial" w:hint="eastAsia"/>
          <w:sz w:val="24"/>
          <w:szCs w:val="24"/>
        </w:rPr>
        <w:t>近期，</w:t>
      </w:r>
      <w:r w:rsidR="008E56DC">
        <w:rPr>
          <w:rFonts w:ascii="Arial" w:eastAsiaTheme="minorEastAsia" w:hAnsi="Arial" w:cs="Arial" w:hint="eastAsia"/>
          <w:sz w:val="24"/>
          <w:szCs w:val="24"/>
        </w:rPr>
        <w:t>全新推出了高性能彩超</w:t>
      </w:r>
      <w:r w:rsidRPr="00BE6C8D">
        <w:rPr>
          <w:rFonts w:ascii="Arial" w:eastAsiaTheme="minorEastAsia" w:hAnsi="Arial" w:cs="Arial" w:hint="eastAsia"/>
          <w:sz w:val="24"/>
          <w:szCs w:val="24"/>
        </w:rPr>
        <w:t>Xario200</w:t>
      </w:r>
      <w:r w:rsidR="008E56DC">
        <w:rPr>
          <w:rFonts w:ascii="Arial" w:eastAsiaTheme="minorEastAsia" w:hAnsi="Arial" w:cs="Arial" w:hint="eastAsia"/>
          <w:sz w:val="24"/>
          <w:szCs w:val="24"/>
        </w:rPr>
        <w:t>，</w:t>
      </w:r>
      <w:r w:rsidRPr="00BE6C8D">
        <w:rPr>
          <w:rFonts w:ascii="Arial" w:eastAsiaTheme="minorEastAsia" w:hAnsi="Arial" w:cs="Arial" w:hint="eastAsia"/>
          <w:sz w:val="24"/>
          <w:szCs w:val="24"/>
        </w:rPr>
        <w:t>是以东芝</w:t>
      </w:r>
      <w:r w:rsidR="008E56DC">
        <w:rPr>
          <w:rFonts w:ascii="Arial" w:eastAsiaTheme="minorEastAsia" w:hAnsi="Arial" w:cs="Arial" w:hint="eastAsia"/>
          <w:sz w:val="24"/>
          <w:szCs w:val="24"/>
        </w:rPr>
        <w:t>公司</w:t>
      </w:r>
      <w:r w:rsidRPr="00BE6C8D">
        <w:rPr>
          <w:rFonts w:ascii="Arial" w:eastAsiaTheme="minorEastAsia" w:hAnsi="Arial" w:cs="Arial" w:hint="eastAsia"/>
          <w:sz w:val="24"/>
          <w:szCs w:val="24"/>
        </w:rPr>
        <w:t>60</w:t>
      </w:r>
      <w:r w:rsidRPr="00BE6C8D">
        <w:rPr>
          <w:rFonts w:ascii="Arial" w:eastAsiaTheme="minorEastAsia" w:hAnsi="Arial" w:cs="Arial" w:hint="eastAsia"/>
          <w:sz w:val="24"/>
          <w:szCs w:val="24"/>
        </w:rPr>
        <w:t>多年的</w:t>
      </w:r>
      <w:r w:rsidR="00781186">
        <w:rPr>
          <w:rFonts w:ascii="Arial" w:eastAsiaTheme="minorEastAsia" w:hAnsi="Arial" w:cs="Arial" w:hint="eastAsia"/>
          <w:sz w:val="24"/>
          <w:szCs w:val="24"/>
        </w:rPr>
        <w:t>生产</w:t>
      </w:r>
      <w:r w:rsidRPr="00BE6C8D">
        <w:rPr>
          <w:rFonts w:ascii="Arial" w:eastAsiaTheme="minorEastAsia" w:hAnsi="Arial" w:cs="Arial" w:hint="eastAsia"/>
          <w:sz w:val="24"/>
          <w:szCs w:val="24"/>
        </w:rPr>
        <w:t>超声</w:t>
      </w:r>
      <w:r w:rsidR="00781186">
        <w:rPr>
          <w:rFonts w:ascii="Arial" w:eastAsiaTheme="minorEastAsia" w:hAnsi="Arial" w:cs="Arial" w:hint="eastAsia"/>
          <w:sz w:val="24"/>
          <w:szCs w:val="24"/>
        </w:rPr>
        <w:t>的</w:t>
      </w:r>
      <w:r w:rsidRPr="00BE6C8D">
        <w:rPr>
          <w:rFonts w:ascii="Arial" w:eastAsiaTheme="minorEastAsia" w:hAnsi="Arial" w:cs="Arial" w:hint="eastAsia"/>
          <w:sz w:val="24"/>
          <w:szCs w:val="24"/>
        </w:rPr>
        <w:t>技术</w:t>
      </w:r>
      <w:r w:rsidR="00781186">
        <w:rPr>
          <w:rFonts w:ascii="Arial" w:eastAsiaTheme="minorEastAsia" w:hAnsi="Arial" w:cs="Arial" w:hint="eastAsia"/>
          <w:sz w:val="24"/>
          <w:szCs w:val="24"/>
        </w:rPr>
        <w:t>积累</w:t>
      </w:r>
      <w:r w:rsidRPr="00BE6C8D">
        <w:rPr>
          <w:rFonts w:ascii="Arial" w:eastAsiaTheme="minorEastAsia" w:hAnsi="Arial" w:cs="Arial" w:hint="eastAsia"/>
          <w:sz w:val="24"/>
          <w:szCs w:val="24"/>
        </w:rPr>
        <w:t>为</w:t>
      </w:r>
      <w:r w:rsidR="00781186">
        <w:rPr>
          <w:rFonts w:ascii="Arial" w:eastAsiaTheme="minorEastAsia" w:hAnsi="Arial" w:cs="Arial" w:hint="eastAsia"/>
          <w:sz w:val="24"/>
          <w:szCs w:val="24"/>
        </w:rPr>
        <w:t>基础</w:t>
      </w:r>
      <w:r w:rsidRPr="00BE6C8D">
        <w:rPr>
          <w:rFonts w:ascii="Arial" w:eastAsiaTheme="minorEastAsia" w:hAnsi="Arial" w:cs="Arial" w:hint="eastAsia"/>
          <w:sz w:val="24"/>
          <w:szCs w:val="24"/>
        </w:rPr>
        <w:t>，</w:t>
      </w:r>
      <w:r w:rsidR="00781186">
        <w:rPr>
          <w:rFonts w:ascii="Arial" w:eastAsiaTheme="minorEastAsia" w:hAnsi="Arial" w:cs="Arial" w:hint="eastAsia"/>
          <w:sz w:val="24"/>
          <w:szCs w:val="24"/>
        </w:rPr>
        <w:t>应</w:t>
      </w:r>
      <w:r w:rsidRPr="00BE6C8D">
        <w:rPr>
          <w:rFonts w:ascii="Arial" w:eastAsiaTheme="minorEastAsia" w:hAnsi="Arial" w:cs="Arial" w:hint="eastAsia"/>
          <w:sz w:val="24"/>
          <w:szCs w:val="24"/>
        </w:rPr>
        <w:t>用东芝最高平台技术研发而成。先进的高密度架构结合东芝独特的差量谐波、精确成像和高级动态血流等成像技术，使其具有优异的成像性能；领先的</w:t>
      </w:r>
      <w:r w:rsidR="008E56DC">
        <w:rPr>
          <w:rFonts w:ascii="Arial" w:eastAsiaTheme="minorEastAsia" w:hAnsi="Arial" w:cs="Arial" w:hint="eastAsia"/>
          <w:sz w:val="24"/>
          <w:szCs w:val="24"/>
        </w:rPr>
        <w:t>超声</w:t>
      </w:r>
      <w:r w:rsidRPr="00BE6C8D">
        <w:rPr>
          <w:rFonts w:ascii="Arial" w:eastAsiaTheme="minorEastAsia" w:hAnsi="Arial" w:cs="Arial" w:hint="eastAsia"/>
          <w:sz w:val="24"/>
          <w:szCs w:val="24"/>
        </w:rPr>
        <w:t>造影、</w:t>
      </w:r>
      <w:r w:rsidR="008E56DC">
        <w:rPr>
          <w:rFonts w:ascii="Arial" w:eastAsiaTheme="minorEastAsia" w:hAnsi="Arial" w:cs="Arial" w:hint="eastAsia"/>
          <w:sz w:val="24"/>
          <w:szCs w:val="24"/>
        </w:rPr>
        <w:t>高清</w:t>
      </w:r>
      <w:r w:rsidRPr="00BE6C8D">
        <w:rPr>
          <w:rFonts w:ascii="Arial" w:eastAsiaTheme="minorEastAsia" w:hAnsi="Arial" w:cs="Arial" w:hint="eastAsia"/>
          <w:sz w:val="24"/>
          <w:szCs w:val="24"/>
        </w:rPr>
        <w:t>4D</w:t>
      </w:r>
      <w:r w:rsidRPr="00BE6C8D">
        <w:rPr>
          <w:rFonts w:ascii="Arial" w:eastAsiaTheme="minorEastAsia" w:hAnsi="Arial" w:cs="Arial" w:hint="eastAsia"/>
          <w:sz w:val="24"/>
          <w:szCs w:val="24"/>
        </w:rPr>
        <w:t>、弹性成像等超声应用，丰富了超声诊断的手段；精巧的外观、便捷的操作，给操作者带来舒适</w:t>
      </w:r>
      <w:r w:rsidR="00781186">
        <w:rPr>
          <w:rFonts w:ascii="Arial" w:eastAsiaTheme="minorEastAsia" w:hAnsi="Arial" w:cs="Arial" w:hint="eastAsia"/>
          <w:sz w:val="24"/>
          <w:szCs w:val="24"/>
        </w:rPr>
        <w:t>高效</w:t>
      </w:r>
      <w:r w:rsidRPr="00BE6C8D">
        <w:rPr>
          <w:rFonts w:ascii="Arial" w:eastAsiaTheme="minorEastAsia" w:hAnsi="Arial" w:cs="Arial" w:hint="eastAsia"/>
          <w:sz w:val="24"/>
          <w:szCs w:val="24"/>
        </w:rPr>
        <w:t>的操作体验；环保材料的使用，能耗的降低，</w:t>
      </w:r>
      <w:r w:rsidR="00781186">
        <w:rPr>
          <w:rFonts w:ascii="Arial" w:eastAsiaTheme="minorEastAsia" w:hAnsi="Arial" w:cs="Arial" w:hint="eastAsia"/>
          <w:sz w:val="24"/>
          <w:szCs w:val="24"/>
        </w:rPr>
        <w:t>充分体现了</w:t>
      </w:r>
      <w:r w:rsidRPr="00BE6C8D">
        <w:rPr>
          <w:rFonts w:ascii="Arial" w:eastAsiaTheme="minorEastAsia" w:hAnsi="Arial" w:cs="Arial" w:hint="eastAsia"/>
          <w:sz w:val="24"/>
          <w:szCs w:val="24"/>
        </w:rPr>
        <w:t>东芝</w:t>
      </w:r>
      <w:r>
        <w:rPr>
          <w:rFonts w:ascii="Arial" w:eastAsiaTheme="minorEastAsia" w:hAnsi="Arial" w:cs="Arial" w:hint="eastAsia"/>
          <w:sz w:val="24"/>
          <w:szCs w:val="24"/>
        </w:rPr>
        <w:t>节能</w:t>
      </w:r>
      <w:r w:rsidRPr="00BE6C8D">
        <w:rPr>
          <w:rFonts w:ascii="Arial" w:eastAsiaTheme="minorEastAsia" w:hAnsi="Arial" w:cs="Arial" w:hint="eastAsia"/>
          <w:sz w:val="24"/>
          <w:szCs w:val="24"/>
        </w:rPr>
        <w:t>环保</w:t>
      </w:r>
      <w:r w:rsidR="00781186">
        <w:rPr>
          <w:rFonts w:ascii="Arial" w:eastAsiaTheme="minorEastAsia" w:hAnsi="Arial" w:cs="Arial" w:hint="eastAsia"/>
          <w:sz w:val="24"/>
          <w:szCs w:val="24"/>
        </w:rPr>
        <w:t>的</w:t>
      </w:r>
      <w:r w:rsidRPr="00BE6C8D">
        <w:rPr>
          <w:rFonts w:ascii="Arial" w:eastAsiaTheme="minorEastAsia" w:hAnsi="Arial" w:cs="Arial" w:hint="eastAsia"/>
          <w:sz w:val="24"/>
          <w:szCs w:val="24"/>
        </w:rPr>
        <w:t>理念</w:t>
      </w:r>
      <w:r w:rsidR="008E56DC">
        <w:rPr>
          <w:rFonts w:ascii="Arial" w:eastAsiaTheme="minorEastAsia" w:hAnsi="Arial" w:cs="Arial" w:hint="eastAsia"/>
          <w:sz w:val="24"/>
          <w:szCs w:val="24"/>
        </w:rPr>
        <w:t>。</w:t>
      </w:r>
      <w:r w:rsidR="00A91CCD" w:rsidRPr="00A91CCD">
        <w:rPr>
          <w:rFonts w:ascii="Arial" w:eastAsiaTheme="minorEastAsia" w:hAnsi="Arial" w:cs="Arial" w:hint="eastAsia"/>
          <w:sz w:val="24"/>
          <w:szCs w:val="24"/>
        </w:rPr>
        <w:t>Xario200</w:t>
      </w:r>
      <w:r w:rsidR="00A91CCD" w:rsidRPr="00A91CCD">
        <w:rPr>
          <w:rFonts w:ascii="Arial" w:eastAsiaTheme="minorEastAsia" w:hAnsi="Arial" w:cs="Arial" w:hint="eastAsia"/>
          <w:sz w:val="24"/>
          <w:szCs w:val="24"/>
        </w:rPr>
        <w:t>能够帮助您应对各种挑战，全面满足您的临床需求。</w:t>
      </w:r>
    </w:p>
    <w:p w:rsidR="00A91CCD" w:rsidRPr="008E56DC" w:rsidRDefault="00A91CCD" w:rsidP="007242CA">
      <w:pPr>
        <w:spacing w:line="312" w:lineRule="auto"/>
        <w:ind w:left="435"/>
        <w:jc w:val="center"/>
        <w:rPr>
          <w:rFonts w:ascii="Arial" w:eastAsiaTheme="minorEastAsia" w:hAnsi="Arial" w:cs="Arial"/>
          <w:sz w:val="24"/>
          <w:szCs w:val="24"/>
        </w:rPr>
      </w:pPr>
      <w:r w:rsidRPr="008E56DC">
        <w:rPr>
          <w:rFonts w:ascii="Arial" w:eastAsiaTheme="minorEastAsia" w:hAnsi="Arial" w:cs="Arial" w:hint="eastAsia"/>
          <w:sz w:val="28"/>
          <w:szCs w:val="28"/>
        </w:rPr>
        <w:t>优异的成像性能</w:t>
      </w:r>
    </w:p>
    <w:p w:rsidR="008B23D5" w:rsidRPr="007242CA" w:rsidRDefault="007242CA" w:rsidP="007242CA">
      <w:pPr>
        <w:numPr>
          <w:ilvl w:val="0"/>
          <w:numId w:val="1"/>
        </w:numPr>
        <w:spacing w:line="312" w:lineRule="auto"/>
        <w:rPr>
          <w:rFonts w:ascii="Arial" w:eastAsiaTheme="minorEastAsia" w:hAnsi="Arial" w:cs="Arial"/>
          <w:b/>
          <w:sz w:val="24"/>
          <w:szCs w:val="24"/>
        </w:rPr>
      </w:pPr>
      <w:r>
        <w:rPr>
          <w:rFonts w:ascii="Arial" w:eastAsiaTheme="minorEastAsia" w:hAnsiTheme="minorEastAsia" w:cs="Arial" w:hint="eastAsia"/>
          <w:b/>
          <w:bCs/>
          <w:sz w:val="24"/>
          <w:szCs w:val="24"/>
        </w:rPr>
        <w:t>应用</w:t>
      </w:r>
      <w:r w:rsidR="008B23D5" w:rsidRPr="007242CA">
        <w:rPr>
          <w:rFonts w:ascii="Arial" w:eastAsiaTheme="minorEastAsia" w:hAnsiTheme="minorEastAsia" w:cs="Arial"/>
          <w:b/>
          <w:bCs/>
          <w:sz w:val="24"/>
          <w:szCs w:val="24"/>
        </w:rPr>
        <w:t>最高技术平台</w:t>
      </w:r>
    </w:p>
    <w:p w:rsidR="008B23D5" w:rsidRPr="009536FD" w:rsidRDefault="007242CA" w:rsidP="007242CA">
      <w:pPr>
        <w:spacing w:line="312" w:lineRule="auto"/>
        <w:rPr>
          <w:rFonts w:ascii="Arial" w:eastAsiaTheme="minorEastAsia" w:hAnsi="Arial" w:cs="Arial"/>
          <w:sz w:val="24"/>
          <w:szCs w:val="24"/>
        </w:rPr>
      </w:pPr>
      <w:r>
        <w:rPr>
          <w:rFonts w:ascii="Arial" w:eastAsiaTheme="minorEastAsia" w:hAnsi="Arial" w:cs="Arial"/>
          <w:sz w:val="24"/>
          <w:szCs w:val="24"/>
        </w:rPr>
        <w:t xml:space="preserve">    </w:t>
      </w:r>
      <w:r w:rsidR="00985930">
        <w:rPr>
          <w:rFonts w:ascii="Arial" w:eastAsiaTheme="minorEastAsia" w:hAnsi="Arial" w:cs="Arial" w:hint="eastAsia"/>
          <w:sz w:val="24"/>
          <w:szCs w:val="24"/>
        </w:rPr>
        <w:t>东芝最高端彩超</w:t>
      </w:r>
      <w:r w:rsidR="00865C9B">
        <w:rPr>
          <w:rFonts w:ascii="Arial" w:eastAsiaTheme="minorEastAsia" w:hAnsi="Arial" w:cs="Arial" w:hint="eastAsia"/>
          <w:sz w:val="24"/>
          <w:szCs w:val="24"/>
        </w:rPr>
        <w:t>技术平台</w:t>
      </w:r>
      <w:r w:rsidR="00985930">
        <w:rPr>
          <w:rFonts w:ascii="Arial" w:eastAsiaTheme="minorEastAsia" w:hAnsi="Arial" w:cs="Arial" w:hint="eastAsia"/>
          <w:sz w:val="24"/>
          <w:szCs w:val="24"/>
        </w:rPr>
        <w:t>包含</w:t>
      </w:r>
      <w:r w:rsidR="008B23D5" w:rsidRPr="009536FD">
        <w:rPr>
          <w:rFonts w:ascii="Arial" w:eastAsiaTheme="minorEastAsia" w:hAnsiTheme="minorEastAsia" w:cs="Arial"/>
          <w:sz w:val="24"/>
          <w:szCs w:val="24"/>
        </w:rPr>
        <w:t>四个技术核心：</w:t>
      </w:r>
    </w:p>
    <w:p w:rsidR="008B23D5" w:rsidRPr="009536FD" w:rsidRDefault="008B23D5" w:rsidP="007242CA">
      <w:pPr>
        <w:pStyle w:val="a6"/>
        <w:numPr>
          <w:ilvl w:val="0"/>
          <w:numId w:val="8"/>
        </w:numPr>
        <w:spacing w:line="312" w:lineRule="auto"/>
        <w:ind w:firstLineChars="0"/>
        <w:rPr>
          <w:rFonts w:ascii="Arial" w:eastAsiaTheme="minorEastAsia" w:hAnsi="Arial" w:cs="Arial"/>
          <w:sz w:val="24"/>
          <w:szCs w:val="24"/>
        </w:rPr>
      </w:pPr>
      <w:r w:rsidRPr="009536FD">
        <w:rPr>
          <w:rFonts w:ascii="Arial" w:eastAsiaTheme="minorEastAsia" w:hAnsi="Arial" w:cs="Arial"/>
          <w:sz w:val="24"/>
          <w:szCs w:val="24"/>
        </w:rPr>
        <w:t></w:t>
      </w:r>
      <w:r w:rsidRPr="009536FD">
        <w:rPr>
          <w:rFonts w:ascii="Arial" w:eastAsiaTheme="minorEastAsia" w:hAnsi="Arial" w:cs="Arial"/>
          <w:sz w:val="24"/>
          <w:szCs w:val="24"/>
        </w:rPr>
        <w:tab/>
        <w:t xml:space="preserve">High Density </w:t>
      </w:r>
      <w:proofErr w:type="spellStart"/>
      <w:r w:rsidRPr="009536FD">
        <w:rPr>
          <w:rFonts w:ascii="Arial" w:eastAsiaTheme="minorEastAsia" w:hAnsi="Arial" w:cs="Arial"/>
          <w:sz w:val="24"/>
          <w:szCs w:val="24"/>
        </w:rPr>
        <w:t>Beamforming</w:t>
      </w:r>
      <w:proofErr w:type="spellEnd"/>
      <w:r w:rsidRPr="009536FD">
        <w:rPr>
          <w:rFonts w:ascii="Arial" w:eastAsiaTheme="minorEastAsia" w:hAnsi="Arial" w:cs="Arial"/>
          <w:sz w:val="24"/>
          <w:szCs w:val="24"/>
        </w:rPr>
        <w:t xml:space="preserve"> </w:t>
      </w:r>
      <w:r w:rsidRPr="009536FD">
        <w:rPr>
          <w:rFonts w:ascii="Arial" w:eastAsiaTheme="minorEastAsia" w:hAnsiTheme="minorEastAsia" w:cs="Arial"/>
          <w:sz w:val="24"/>
          <w:szCs w:val="24"/>
        </w:rPr>
        <w:t>高密度波束形成技术</w:t>
      </w:r>
    </w:p>
    <w:p w:rsidR="008B23D5" w:rsidRPr="009536FD" w:rsidRDefault="008B23D5" w:rsidP="007242CA">
      <w:pPr>
        <w:pStyle w:val="a6"/>
        <w:numPr>
          <w:ilvl w:val="0"/>
          <w:numId w:val="8"/>
        </w:numPr>
        <w:spacing w:line="312" w:lineRule="auto"/>
        <w:ind w:firstLineChars="0"/>
        <w:rPr>
          <w:rFonts w:ascii="Arial" w:eastAsiaTheme="minorEastAsia" w:hAnsi="Arial" w:cs="Arial"/>
          <w:sz w:val="24"/>
          <w:szCs w:val="24"/>
        </w:rPr>
      </w:pPr>
      <w:r w:rsidRPr="009536FD">
        <w:rPr>
          <w:rFonts w:ascii="Arial" w:eastAsiaTheme="minorEastAsia" w:hAnsi="Arial" w:cs="Arial"/>
          <w:sz w:val="24"/>
          <w:szCs w:val="24"/>
        </w:rPr>
        <w:t></w:t>
      </w:r>
      <w:r w:rsidRPr="009536FD">
        <w:rPr>
          <w:rFonts w:ascii="Arial" w:eastAsiaTheme="minorEastAsia" w:hAnsi="Arial" w:cs="Arial"/>
          <w:sz w:val="24"/>
          <w:szCs w:val="24"/>
        </w:rPr>
        <w:tab/>
        <w:t xml:space="preserve">High Density Rendering </w:t>
      </w:r>
      <w:r w:rsidRPr="009536FD">
        <w:rPr>
          <w:rFonts w:ascii="Arial" w:eastAsiaTheme="minorEastAsia" w:hAnsiTheme="minorEastAsia" w:cs="Arial"/>
          <w:sz w:val="24"/>
          <w:szCs w:val="24"/>
        </w:rPr>
        <w:t>高清容积图像渲染技术</w:t>
      </w:r>
    </w:p>
    <w:p w:rsidR="008B23D5" w:rsidRPr="009536FD" w:rsidRDefault="008B23D5" w:rsidP="007242CA">
      <w:pPr>
        <w:pStyle w:val="a6"/>
        <w:numPr>
          <w:ilvl w:val="0"/>
          <w:numId w:val="8"/>
        </w:numPr>
        <w:spacing w:line="312" w:lineRule="auto"/>
        <w:ind w:firstLineChars="0"/>
        <w:rPr>
          <w:rFonts w:ascii="Arial" w:eastAsiaTheme="minorEastAsia" w:hAnsi="Arial" w:cs="Arial"/>
          <w:sz w:val="24"/>
          <w:szCs w:val="24"/>
        </w:rPr>
      </w:pPr>
      <w:r w:rsidRPr="009536FD">
        <w:rPr>
          <w:rFonts w:ascii="Arial" w:eastAsiaTheme="minorEastAsia" w:hAnsi="Arial" w:cs="Arial"/>
          <w:sz w:val="24"/>
          <w:szCs w:val="24"/>
        </w:rPr>
        <w:t></w:t>
      </w:r>
      <w:r w:rsidRPr="009536FD">
        <w:rPr>
          <w:rFonts w:ascii="Arial" w:eastAsiaTheme="minorEastAsia" w:hAnsi="Arial" w:cs="Arial"/>
          <w:sz w:val="24"/>
          <w:szCs w:val="24"/>
        </w:rPr>
        <w:tab/>
      </w:r>
      <w:proofErr w:type="spellStart"/>
      <w:r w:rsidRPr="009536FD">
        <w:rPr>
          <w:rFonts w:ascii="Arial" w:eastAsiaTheme="minorEastAsia" w:hAnsi="Arial" w:cs="Arial"/>
          <w:sz w:val="24"/>
          <w:szCs w:val="24"/>
        </w:rPr>
        <w:t>Realtime</w:t>
      </w:r>
      <w:proofErr w:type="spellEnd"/>
      <w:r w:rsidRPr="009536FD">
        <w:rPr>
          <w:rFonts w:ascii="Arial" w:eastAsiaTheme="minorEastAsia" w:hAnsi="Arial" w:cs="Arial"/>
          <w:sz w:val="24"/>
          <w:szCs w:val="24"/>
        </w:rPr>
        <w:t xml:space="preserve"> Application </w:t>
      </w:r>
      <w:r w:rsidRPr="009536FD">
        <w:rPr>
          <w:rFonts w:ascii="Arial" w:eastAsiaTheme="minorEastAsia" w:hAnsiTheme="minorEastAsia" w:cs="Arial"/>
          <w:sz w:val="24"/>
          <w:szCs w:val="24"/>
        </w:rPr>
        <w:t>高级实时成像技术</w:t>
      </w:r>
    </w:p>
    <w:p w:rsidR="008B23D5" w:rsidRPr="009536FD" w:rsidRDefault="008B23D5" w:rsidP="007242CA">
      <w:pPr>
        <w:pStyle w:val="a6"/>
        <w:numPr>
          <w:ilvl w:val="0"/>
          <w:numId w:val="8"/>
        </w:numPr>
        <w:spacing w:line="312" w:lineRule="auto"/>
        <w:ind w:firstLineChars="0"/>
        <w:rPr>
          <w:rFonts w:ascii="Arial" w:eastAsiaTheme="minorEastAsia" w:hAnsi="Arial" w:cs="Arial"/>
          <w:sz w:val="24"/>
          <w:szCs w:val="24"/>
        </w:rPr>
      </w:pPr>
      <w:r w:rsidRPr="009536FD">
        <w:rPr>
          <w:rFonts w:ascii="Arial" w:eastAsiaTheme="minorEastAsia" w:hAnsi="Arial" w:cs="Arial"/>
          <w:sz w:val="24"/>
          <w:szCs w:val="24"/>
        </w:rPr>
        <w:t></w:t>
      </w:r>
      <w:r w:rsidRPr="009536FD">
        <w:rPr>
          <w:rFonts w:ascii="Arial" w:eastAsiaTheme="minorEastAsia" w:hAnsi="Arial" w:cs="Arial"/>
          <w:sz w:val="24"/>
          <w:szCs w:val="24"/>
        </w:rPr>
        <w:tab/>
      </w:r>
      <w:proofErr w:type="spellStart"/>
      <w:r w:rsidRPr="009536FD">
        <w:rPr>
          <w:rFonts w:ascii="Arial" w:eastAsiaTheme="minorEastAsia" w:hAnsi="Arial" w:cs="Arial"/>
          <w:sz w:val="24"/>
          <w:szCs w:val="24"/>
        </w:rPr>
        <w:t>iStyle+Productivity</w:t>
      </w:r>
      <w:proofErr w:type="spellEnd"/>
      <w:r w:rsidRPr="009536FD">
        <w:rPr>
          <w:rFonts w:ascii="Arial" w:eastAsiaTheme="minorEastAsia" w:hAnsi="Arial" w:cs="Arial"/>
          <w:sz w:val="24"/>
          <w:szCs w:val="24"/>
        </w:rPr>
        <w:t xml:space="preserve"> </w:t>
      </w:r>
      <w:r w:rsidRPr="009536FD">
        <w:rPr>
          <w:rFonts w:ascii="Arial" w:eastAsiaTheme="minorEastAsia" w:hAnsiTheme="minorEastAsia" w:cs="Arial"/>
          <w:sz w:val="24"/>
          <w:szCs w:val="24"/>
        </w:rPr>
        <w:t>高效仿生工作流程</w:t>
      </w:r>
    </w:p>
    <w:p w:rsidR="008B23D5" w:rsidRPr="009536FD" w:rsidRDefault="007242CA" w:rsidP="007242CA">
      <w:pPr>
        <w:spacing w:line="312" w:lineRule="auto"/>
        <w:rPr>
          <w:rFonts w:ascii="Arial" w:eastAsiaTheme="minorEastAsia" w:hAnsi="Arial" w:cs="Arial"/>
          <w:sz w:val="24"/>
          <w:szCs w:val="24"/>
        </w:rPr>
      </w:pPr>
      <w:r>
        <w:rPr>
          <w:rFonts w:ascii="Arial" w:eastAsiaTheme="minorEastAsia" w:hAnsi="Arial" w:cs="Arial" w:hint="eastAsia"/>
          <w:noProof/>
          <w:sz w:val="24"/>
          <w:szCs w:val="24"/>
        </w:rPr>
        <w:drawing>
          <wp:anchor distT="0" distB="0" distL="114300" distR="114300" simplePos="0" relativeHeight="251731968" behindDoc="0" locked="0" layoutInCell="1" allowOverlap="1">
            <wp:simplePos x="0" y="0"/>
            <wp:positionH relativeFrom="margin">
              <wp:align>center</wp:align>
            </wp:positionH>
            <wp:positionV relativeFrom="paragraph">
              <wp:posOffset>575945</wp:posOffset>
            </wp:positionV>
            <wp:extent cx="5756275" cy="2520315"/>
            <wp:effectExtent l="0" t="0" r="0" b="0"/>
            <wp:wrapSquare wrapText="bothSides"/>
            <wp:docPr id="29" name="图片 28" descr="平台（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台（低）.png"/>
                    <pic:cNvPicPr/>
                  </pic:nvPicPr>
                  <pic:blipFill>
                    <a:blip r:embed="rId18" cstate="screen"/>
                    <a:stretch>
                      <a:fillRect/>
                    </a:stretch>
                  </pic:blipFill>
                  <pic:spPr>
                    <a:xfrm>
                      <a:off x="0" y="0"/>
                      <a:ext cx="5756275" cy="2520315"/>
                    </a:xfrm>
                    <a:prstGeom prst="rect">
                      <a:avLst/>
                    </a:prstGeom>
                  </pic:spPr>
                </pic:pic>
              </a:graphicData>
            </a:graphic>
          </wp:anchor>
        </w:drawing>
      </w:r>
      <w:r w:rsidR="0075260F">
        <w:rPr>
          <w:rFonts w:ascii="Arial" w:eastAsiaTheme="minorEastAsia" w:hAnsi="Arial" w:cs="Arial" w:hint="eastAsia"/>
          <w:sz w:val="24"/>
          <w:szCs w:val="24"/>
        </w:rPr>
        <w:t xml:space="preserve">    </w:t>
      </w:r>
      <w:r w:rsidR="00985930">
        <w:rPr>
          <w:rFonts w:ascii="Arial" w:eastAsiaTheme="minorEastAsia" w:hAnsi="Arial" w:cs="Arial" w:hint="eastAsia"/>
          <w:sz w:val="24"/>
          <w:szCs w:val="24"/>
        </w:rPr>
        <w:t>Xario200</w:t>
      </w:r>
      <w:r w:rsidR="00985930">
        <w:rPr>
          <w:rFonts w:ascii="Arial" w:eastAsiaTheme="minorEastAsia" w:hAnsi="Arial" w:cs="Arial" w:hint="eastAsia"/>
          <w:sz w:val="24"/>
          <w:szCs w:val="24"/>
        </w:rPr>
        <w:t>采用</w:t>
      </w:r>
      <w:r w:rsidR="00865C9B">
        <w:rPr>
          <w:rFonts w:ascii="Arial" w:eastAsiaTheme="minorEastAsia" w:hAnsi="Arial" w:cs="Arial" w:hint="eastAsia"/>
          <w:sz w:val="24"/>
          <w:szCs w:val="24"/>
        </w:rPr>
        <w:t>东芝最高技术平台</w:t>
      </w:r>
      <w:r w:rsidR="00803218">
        <w:rPr>
          <w:rFonts w:ascii="Arial" w:eastAsiaTheme="minorEastAsia" w:hAnsi="Arial" w:cs="Arial" w:hint="eastAsia"/>
          <w:sz w:val="24"/>
          <w:szCs w:val="24"/>
        </w:rPr>
        <w:t>——</w:t>
      </w:r>
      <w:r>
        <w:rPr>
          <w:rFonts w:ascii="Arial" w:eastAsiaTheme="minorEastAsia" w:hAnsi="Arial" w:cs="Arial" w:hint="eastAsia"/>
          <w:sz w:val="24"/>
          <w:szCs w:val="24"/>
        </w:rPr>
        <w:t>旗舰彩超</w:t>
      </w:r>
      <w:proofErr w:type="spellStart"/>
      <w:r w:rsidR="00985930">
        <w:rPr>
          <w:rFonts w:ascii="Arial" w:eastAsiaTheme="minorEastAsia" w:hAnsi="Arial" w:cs="Arial" w:hint="eastAsia"/>
          <w:sz w:val="24"/>
          <w:szCs w:val="24"/>
        </w:rPr>
        <w:t>Aplio</w:t>
      </w:r>
      <w:proofErr w:type="spellEnd"/>
      <w:r w:rsidR="00985930">
        <w:rPr>
          <w:rFonts w:ascii="Arial" w:eastAsiaTheme="minorEastAsia" w:hAnsi="Arial" w:cs="Arial" w:hint="eastAsia"/>
          <w:sz w:val="24"/>
          <w:szCs w:val="24"/>
        </w:rPr>
        <w:t>系列相同的平台，确保实现优异的成像性能</w:t>
      </w:r>
      <w:r>
        <w:rPr>
          <w:rFonts w:ascii="Arial" w:eastAsiaTheme="minorEastAsia" w:hAnsi="Arial" w:cs="Arial" w:hint="eastAsia"/>
          <w:sz w:val="24"/>
          <w:szCs w:val="24"/>
        </w:rPr>
        <w:t>。</w:t>
      </w:r>
    </w:p>
    <w:p w:rsidR="00E00CFC" w:rsidRPr="009536FD" w:rsidRDefault="00B56B4F" w:rsidP="007242CA">
      <w:pPr>
        <w:spacing w:line="312" w:lineRule="auto"/>
        <w:rPr>
          <w:rFonts w:ascii="Arial" w:eastAsiaTheme="minorEastAsia" w:hAnsi="Arial" w:cs="Arial"/>
          <w:sz w:val="24"/>
          <w:szCs w:val="24"/>
        </w:rPr>
      </w:pPr>
      <w:r w:rsidRPr="009536FD">
        <w:rPr>
          <w:rFonts w:ascii="Arial" w:eastAsiaTheme="minorEastAsia" w:hAnsiTheme="minorEastAsia" w:cs="Arial"/>
          <w:b/>
          <w:sz w:val="24"/>
          <w:szCs w:val="24"/>
        </w:rPr>
        <w:lastRenderedPageBreak/>
        <w:t>高密度波束形成器：</w:t>
      </w:r>
      <w:r w:rsidR="00E00CFC" w:rsidRPr="009536FD">
        <w:rPr>
          <w:rFonts w:ascii="Arial" w:eastAsiaTheme="minorEastAsia" w:hAnsiTheme="minorEastAsia" w:cs="Arial"/>
          <w:sz w:val="24"/>
          <w:szCs w:val="24"/>
        </w:rPr>
        <w:t>最佳的</w:t>
      </w:r>
      <w:r w:rsidRPr="009536FD">
        <w:rPr>
          <w:rFonts w:ascii="Arial" w:eastAsiaTheme="minorEastAsia" w:hAnsiTheme="minorEastAsia" w:cs="Arial"/>
          <w:sz w:val="24"/>
          <w:szCs w:val="24"/>
        </w:rPr>
        <w:t>成像性能</w:t>
      </w:r>
      <w:r w:rsidR="00E00CFC" w:rsidRPr="009536FD">
        <w:rPr>
          <w:rFonts w:ascii="Arial" w:eastAsiaTheme="minorEastAsia" w:hAnsiTheme="minorEastAsia" w:cs="Arial"/>
          <w:sz w:val="24"/>
          <w:szCs w:val="24"/>
        </w:rPr>
        <w:t>是解决超声检查的关键，东芝超声一直致力于图像优化技术的研发。</w:t>
      </w:r>
      <w:r w:rsidR="00985930">
        <w:rPr>
          <w:rFonts w:ascii="Arial" w:eastAsiaTheme="minorEastAsia" w:hAnsi="Arial" w:cs="Arial" w:hint="eastAsia"/>
          <w:sz w:val="24"/>
          <w:szCs w:val="24"/>
        </w:rPr>
        <w:t>东芝</w:t>
      </w:r>
      <w:r w:rsidR="00E00CFC" w:rsidRPr="009536FD">
        <w:rPr>
          <w:rFonts w:ascii="Arial" w:eastAsiaTheme="minorEastAsia" w:hAnsiTheme="minorEastAsia" w:cs="Arial"/>
          <w:sz w:val="24"/>
          <w:szCs w:val="24"/>
        </w:rPr>
        <w:t>革命性的高密度波束形成器，独创</w:t>
      </w:r>
      <w:r w:rsidRPr="009536FD">
        <w:rPr>
          <w:rFonts w:ascii="Arial" w:eastAsiaTheme="minorEastAsia" w:hAnsiTheme="minorEastAsia" w:cs="Arial"/>
          <w:sz w:val="24"/>
          <w:szCs w:val="24"/>
        </w:rPr>
        <w:t>性地</w:t>
      </w:r>
      <w:r w:rsidR="00E00CFC" w:rsidRPr="009536FD">
        <w:rPr>
          <w:rFonts w:ascii="Arial" w:eastAsiaTheme="minorEastAsia" w:hAnsiTheme="minorEastAsia" w:cs="Arial"/>
          <w:sz w:val="24"/>
          <w:szCs w:val="24"/>
        </w:rPr>
        <w:t>采用了先进的高速电子信号处理技术，可以更加精确和智能</w:t>
      </w:r>
      <w:r w:rsidR="00781186">
        <w:rPr>
          <w:rFonts w:ascii="Arial" w:eastAsiaTheme="minorEastAsia" w:hAnsiTheme="minorEastAsia" w:cs="Arial" w:hint="eastAsia"/>
          <w:sz w:val="24"/>
          <w:szCs w:val="24"/>
        </w:rPr>
        <w:t>地</w:t>
      </w:r>
      <w:r w:rsidR="00E00CFC" w:rsidRPr="009536FD">
        <w:rPr>
          <w:rFonts w:ascii="Arial" w:eastAsiaTheme="minorEastAsia" w:hAnsiTheme="minorEastAsia" w:cs="Arial"/>
          <w:sz w:val="24"/>
          <w:szCs w:val="24"/>
        </w:rPr>
        <w:t>控制超声声束，保证为医生提供高清晰</w:t>
      </w:r>
      <w:r w:rsidR="00803218">
        <w:rPr>
          <w:rFonts w:ascii="Arial" w:eastAsiaTheme="minorEastAsia" w:hAnsiTheme="minorEastAsia" w:cs="Arial" w:hint="eastAsia"/>
          <w:sz w:val="24"/>
          <w:szCs w:val="24"/>
        </w:rPr>
        <w:t>度</w:t>
      </w:r>
      <w:r w:rsidR="00E00CFC" w:rsidRPr="009536FD">
        <w:rPr>
          <w:rFonts w:ascii="Arial" w:eastAsiaTheme="minorEastAsia" w:hAnsiTheme="minorEastAsia" w:cs="Arial"/>
          <w:sz w:val="24"/>
          <w:szCs w:val="24"/>
        </w:rPr>
        <w:t>、高帧频的图像，</w:t>
      </w:r>
      <w:r w:rsidR="00781186">
        <w:rPr>
          <w:rFonts w:ascii="Arial" w:eastAsiaTheme="minorEastAsia" w:hAnsiTheme="minorEastAsia" w:cs="Arial" w:hint="eastAsia"/>
          <w:sz w:val="24"/>
          <w:szCs w:val="24"/>
        </w:rPr>
        <w:t>实现精确诊断</w:t>
      </w:r>
      <w:r w:rsidR="00E00CFC" w:rsidRPr="009536FD">
        <w:rPr>
          <w:rFonts w:ascii="Arial" w:eastAsiaTheme="minorEastAsia" w:hAnsiTheme="minorEastAsia" w:cs="Arial"/>
          <w:sz w:val="24"/>
          <w:szCs w:val="24"/>
        </w:rPr>
        <w:t>。</w:t>
      </w:r>
    </w:p>
    <w:p w:rsidR="00E00CFC" w:rsidRPr="009536FD" w:rsidRDefault="00E00CFC" w:rsidP="00B80C77">
      <w:pPr>
        <w:spacing w:line="312" w:lineRule="auto"/>
        <w:rPr>
          <w:rFonts w:ascii="Arial" w:eastAsiaTheme="minorEastAsia" w:hAnsi="Arial" w:cs="Arial"/>
          <w:sz w:val="24"/>
          <w:szCs w:val="24"/>
        </w:rPr>
      </w:pPr>
      <w:r w:rsidRPr="009536FD">
        <w:rPr>
          <w:rFonts w:ascii="Arial" w:eastAsiaTheme="minorEastAsia" w:hAnsiTheme="minorEastAsia" w:cs="Arial"/>
          <w:b/>
          <w:sz w:val="24"/>
          <w:szCs w:val="24"/>
        </w:rPr>
        <w:t>革命性的高密度架构</w:t>
      </w:r>
      <w:r w:rsidR="00C92F14" w:rsidRPr="009536FD">
        <w:rPr>
          <w:rFonts w:ascii="Arial" w:eastAsiaTheme="minorEastAsia" w:hAnsiTheme="minorEastAsia" w:cs="Arial"/>
          <w:sz w:val="24"/>
          <w:szCs w:val="24"/>
        </w:rPr>
        <w:t>：易于搭载各种先进</w:t>
      </w:r>
      <w:r w:rsidR="00985930">
        <w:rPr>
          <w:rFonts w:ascii="Arial" w:eastAsiaTheme="minorEastAsia" w:hAnsiTheme="minorEastAsia" w:cs="Arial" w:hint="eastAsia"/>
          <w:sz w:val="24"/>
          <w:szCs w:val="24"/>
        </w:rPr>
        <w:t>成像技术和</w:t>
      </w:r>
      <w:r w:rsidR="00C92F14" w:rsidRPr="009536FD">
        <w:rPr>
          <w:rFonts w:ascii="Arial" w:eastAsiaTheme="minorEastAsia" w:hAnsiTheme="minorEastAsia" w:cs="Arial"/>
          <w:sz w:val="24"/>
          <w:szCs w:val="24"/>
        </w:rPr>
        <w:t>超声应用，拓展超声的应用范围，并可以将最新</w:t>
      </w:r>
      <w:r w:rsidR="00B56B4F" w:rsidRPr="009536FD">
        <w:rPr>
          <w:rFonts w:ascii="Arial" w:eastAsiaTheme="minorEastAsia" w:hAnsiTheme="minorEastAsia" w:cs="Arial"/>
          <w:sz w:val="24"/>
          <w:szCs w:val="24"/>
        </w:rPr>
        <w:t>的</w:t>
      </w:r>
      <w:r w:rsidR="00C92F14" w:rsidRPr="009536FD">
        <w:rPr>
          <w:rFonts w:ascii="Arial" w:eastAsiaTheme="minorEastAsia" w:hAnsiTheme="minorEastAsia" w:cs="Arial"/>
          <w:sz w:val="24"/>
          <w:szCs w:val="24"/>
        </w:rPr>
        <w:t>超声</w:t>
      </w:r>
      <w:r w:rsidR="00C17A14" w:rsidRPr="009536FD">
        <w:rPr>
          <w:rFonts w:ascii="Arial" w:eastAsiaTheme="minorEastAsia" w:hAnsiTheme="minorEastAsia" w:cs="Arial"/>
          <w:sz w:val="24"/>
          <w:szCs w:val="24"/>
        </w:rPr>
        <w:t>成果</w:t>
      </w:r>
      <w:r w:rsidR="00C92F14" w:rsidRPr="009536FD">
        <w:rPr>
          <w:rFonts w:ascii="Arial" w:eastAsiaTheme="minorEastAsia" w:hAnsiTheme="minorEastAsia" w:cs="Arial"/>
          <w:sz w:val="24"/>
          <w:szCs w:val="24"/>
        </w:rPr>
        <w:t>在设备</w:t>
      </w:r>
      <w:r w:rsidR="00B56B4F" w:rsidRPr="009536FD">
        <w:rPr>
          <w:rFonts w:ascii="Arial" w:eastAsiaTheme="minorEastAsia" w:hAnsiTheme="minorEastAsia" w:cs="Arial"/>
          <w:sz w:val="24"/>
          <w:szCs w:val="24"/>
        </w:rPr>
        <w:t>上</w:t>
      </w:r>
      <w:r w:rsidR="00C92F14" w:rsidRPr="009536FD">
        <w:rPr>
          <w:rFonts w:ascii="Arial" w:eastAsiaTheme="minorEastAsia" w:hAnsiTheme="minorEastAsia" w:cs="Arial"/>
          <w:sz w:val="24"/>
          <w:szCs w:val="24"/>
        </w:rPr>
        <w:t>实现，</w:t>
      </w:r>
      <w:r w:rsidR="00B56B4F" w:rsidRPr="009536FD">
        <w:rPr>
          <w:rFonts w:ascii="Arial" w:eastAsiaTheme="minorEastAsia" w:hAnsiTheme="minorEastAsia" w:cs="Arial"/>
          <w:sz w:val="24"/>
          <w:szCs w:val="24"/>
        </w:rPr>
        <w:t>具有全面升级的能力，让您时刻拥有最先进的超声技术。</w:t>
      </w:r>
    </w:p>
    <w:p w:rsidR="008B23D5" w:rsidRPr="00B80C77" w:rsidRDefault="008B23D5" w:rsidP="007242CA">
      <w:pPr>
        <w:numPr>
          <w:ilvl w:val="0"/>
          <w:numId w:val="1"/>
        </w:numPr>
        <w:spacing w:line="312" w:lineRule="auto"/>
        <w:rPr>
          <w:rFonts w:ascii="Arial" w:eastAsiaTheme="minorEastAsia" w:hAnsi="Arial" w:cs="Arial"/>
          <w:b/>
          <w:sz w:val="24"/>
          <w:szCs w:val="24"/>
        </w:rPr>
      </w:pPr>
      <w:r w:rsidRPr="00B80C77">
        <w:rPr>
          <w:rFonts w:ascii="Arial" w:eastAsiaTheme="minorEastAsia" w:hAnsiTheme="minorEastAsia" w:cs="Arial"/>
          <w:b/>
          <w:sz w:val="24"/>
          <w:szCs w:val="24"/>
        </w:rPr>
        <w:t>领先的成像技术</w:t>
      </w:r>
    </w:p>
    <w:p w:rsidR="00985930" w:rsidRPr="00985930" w:rsidRDefault="00A31E64" w:rsidP="007242CA">
      <w:pPr>
        <w:spacing w:line="312" w:lineRule="auto"/>
        <w:rPr>
          <w:rFonts w:ascii="Arial" w:eastAsiaTheme="minorEastAsia" w:hAnsi="Arial" w:cs="Arial"/>
          <w:sz w:val="24"/>
          <w:szCs w:val="24"/>
        </w:rPr>
      </w:pPr>
      <w:r>
        <w:rPr>
          <w:rFonts w:ascii="Arial" w:eastAsiaTheme="minorEastAsia" w:hAnsiTheme="minorEastAsia" w:cs="Arial" w:hint="eastAsia"/>
          <w:sz w:val="24"/>
          <w:szCs w:val="24"/>
        </w:rPr>
        <w:t xml:space="preserve">    </w:t>
      </w:r>
      <w:r w:rsidR="00781186">
        <w:rPr>
          <w:rFonts w:ascii="Arial" w:eastAsiaTheme="minorEastAsia" w:hAnsiTheme="minorEastAsia" w:cs="Arial" w:hint="eastAsia"/>
          <w:sz w:val="24"/>
          <w:szCs w:val="24"/>
        </w:rPr>
        <w:t>由于</w:t>
      </w:r>
      <w:r w:rsidR="00985930" w:rsidRPr="00985930">
        <w:rPr>
          <w:rFonts w:ascii="Arial" w:eastAsiaTheme="minorEastAsia" w:hAnsiTheme="minorEastAsia" w:cs="Arial" w:hint="eastAsia"/>
          <w:sz w:val="24"/>
          <w:szCs w:val="24"/>
        </w:rPr>
        <w:t>Xario200</w:t>
      </w:r>
      <w:r w:rsidR="00985930" w:rsidRPr="00985930">
        <w:rPr>
          <w:rFonts w:ascii="Arial" w:eastAsiaTheme="minorEastAsia" w:hAnsiTheme="minorEastAsia" w:cs="Arial" w:hint="eastAsia"/>
          <w:sz w:val="24"/>
          <w:szCs w:val="24"/>
        </w:rPr>
        <w:t>采用</w:t>
      </w:r>
      <w:r w:rsidR="00985930">
        <w:rPr>
          <w:rFonts w:ascii="Arial" w:eastAsiaTheme="minorEastAsia" w:hAnsiTheme="minorEastAsia" w:cs="Arial" w:hint="eastAsia"/>
          <w:sz w:val="24"/>
          <w:szCs w:val="24"/>
        </w:rPr>
        <w:t>最高技术平台，</w:t>
      </w:r>
      <w:r w:rsidR="00A91CCD">
        <w:rPr>
          <w:rFonts w:ascii="Arial" w:eastAsiaTheme="minorEastAsia" w:hAnsiTheme="minorEastAsia" w:cs="Arial" w:hint="eastAsia"/>
          <w:sz w:val="24"/>
          <w:szCs w:val="24"/>
        </w:rPr>
        <w:t>因</w:t>
      </w:r>
      <w:r w:rsidR="00781186">
        <w:rPr>
          <w:rFonts w:ascii="Arial" w:eastAsiaTheme="minorEastAsia" w:hAnsiTheme="minorEastAsia" w:cs="Arial" w:hint="eastAsia"/>
          <w:sz w:val="24"/>
          <w:szCs w:val="24"/>
        </w:rPr>
        <w:t>而</w:t>
      </w:r>
      <w:r w:rsidR="00A91CCD">
        <w:rPr>
          <w:rFonts w:ascii="Arial" w:eastAsiaTheme="minorEastAsia" w:hAnsiTheme="minorEastAsia" w:cs="Arial" w:hint="eastAsia"/>
          <w:sz w:val="24"/>
          <w:szCs w:val="24"/>
        </w:rPr>
        <w:t>可以</w:t>
      </w:r>
      <w:r w:rsidR="00B80C77">
        <w:rPr>
          <w:rFonts w:ascii="Arial" w:eastAsiaTheme="minorEastAsia" w:hAnsiTheme="minorEastAsia" w:cs="Arial" w:hint="eastAsia"/>
          <w:sz w:val="24"/>
          <w:szCs w:val="24"/>
        </w:rPr>
        <w:t>移植</w:t>
      </w:r>
      <w:r w:rsidR="00803218">
        <w:rPr>
          <w:rFonts w:ascii="Arial" w:eastAsiaTheme="minorEastAsia" w:hAnsiTheme="minorEastAsia" w:cs="Arial" w:hint="eastAsia"/>
          <w:sz w:val="24"/>
          <w:szCs w:val="24"/>
        </w:rPr>
        <w:t>使</w:t>
      </w:r>
      <w:r w:rsidR="00A91CCD">
        <w:rPr>
          <w:rFonts w:ascii="Arial" w:eastAsiaTheme="minorEastAsia" w:hAnsiTheme="minorEastAsia" w:cs="Arial" w:hint="eastAsia"/>
          <w:sz w:val="24"/>
          <w:szCs w:val="24"/>
        </w:rPr>
        <w:t>用最先进的成像技术。</w:t>
      </w:r>
    </w:p>
    <w:p w:rsidR="002B052F" w:rsidRPr="009536FD" w:rsidRDefault="002B052F" w:rsidP="007242CA">
      <w:pPr>
        <w:pStyle w:val="a6"/>
        <w:numPr>
          <w:ilvl w:val="0"/>
          <w:numId w:val="10"/>
        </w:numPr>
        <w:spacing w:line="312" w:lineRule="auto"/>
        <w:ind w:firstLineChars="0"/>
        <w:rPr>
          <w:rFonts w:ascii="Arial" w:eastAsiaTheme="minorEastAsia" w:hAnsi="Arial" w:cs="Arial"/>
          <w:b/>
          <w:sz w:val="24"/>
          <w:szCs w:val="24"/>
        </w:rPr>
      </w:pPr>
      <w:r w:rsidRPr="009536FD">
        <w:rPr>
          <w:rFonts w:ascii="Arial" w:eastAsiaTheme="minorEastAsia" w:hAnsiTheme="minorEastAsia" w:cs="Arial"/>
          <w:b/>
          <w:sz w:val="24"/>
          <w:szCs w:val="24"/>
        </w:rPr>
        <w:t>差量谐波成像技术</w:t>
      </w:r>
      <w:r w:rsidR="0075260F">
        <w:rPr>
          <w:rFonts w:ascii="Arial" w:eastAsiaTheme="minorEastAsia" w:hAnsi="Arial" w:cs="Arial" w:hint="eastAsia"/>
          <w:b/>
          <w:sz w:val="24"/>
          <w:szCs w:val="24"/>
        </w:rPr>
        <w:t>—</w:t>
      </w:r>
      <w:r w:rsidR="0075260F" w:rsidRPr="0075260F">
        <w:rPr>
          <w:rFonts w:ascii="Arial" w:eastAsiaTheme="minorEastAsia" w:hAnsi="Arial" w:cs="Arial" w:hint="eastAsia"/>
          <w:sz w:val="24"/>
          <w:szCs w:val="24"/>
        </w:rPr>
        <w:t>穿透力和分辨率的完美统一</w:t>
      </w:r>
    </w:p>
    <w:p w:rsidR="002B052F" w:rsidRDefault="0075260F" w:rsidP="007242CA">
      <w:pPr>
        <w:spacing w:line="312" w:lineRule="auto"/>
        <w:ind w:firstLine="480"/>
        <w:rPr>
          <w:rFonts w:ascii="Arial" w:eastAsiaTheme="minorEastAsia" w:hAnsiTheme="minorEastAsia" w:cs="Arial"/>
          <w:sz w:val="24"/>
          <w:szCs w:val="24"/>
        </w:rPr>
      </w:pPr>
      <w:r>
        <w:rPr>
          <w:rFonts w:ascii="Arial" w:eastAsiaTheme="minorEastAsia" w:hAnsiTheme="minorEastAsia" w:cs="Arial"/>
          <w:noProof/>
          <w:sz w:val="24"/>
          <w:szCs w:val="24"/>
        </w:rPr>
        <w:drawing>
          <wp:anchor distT="0" distB="0" distL="114300" distR="114300" simplePos="0" relativeHeight="251706368" behindDoc="0" locked="0" layoutInCell="1" allowOverlap="1">
            <wp:simplePos x="0" y="0"/>
            <wp:positionH relativeFrom="column">
              <wp:posOffset>327025</wp:posOffset>
            </wp:positionH>
            <wp:positionV relativeFrom="paragraph">
              <wp:posOffset>1153160</wp:posOffset>
            </wp:positionV>
            <wp:extent cx="2286635" cy="1526540"/>
            <wp:effectExtent l="19050" t="0" r="0" b="0"/>
            <wp:wrapSquare wrapText="bothSides"/>
            <wp:docPr id="30" name="图片 29"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19" cstate="screen"/>
                    <a:stretch>
                      <a:fillRect/>
                    </a:stretch>
                  </pic:blipFill>
                  <pic:spPr>
                    <a:xfrm>
                      <a:off x="0" y="0"/>
                      <a:ext cx="2286635" cy="1526540"/>
                    </a:xfrm>
                    <a:prstGeom prst="rect">
                      <a:avLst/>
                    </a:prstGeom>
                  </pic:spPr>
                </pic:pic>
              </a:graphicData>
            </a:graphic>
          </wp:anchor>
        </w:drawing>
      </w:r>
      <w:r w:rsidR="00803218">
        <w:rPr>
          <w:rFonts w:ascii="Arial" w:eastAsiaTheme="minorEastAsia" w:hAnsiTheme="minorEastAsia" w:cs="Arial" w:hint="eastAsia"/>
          <w:sz w:val="24"/>
          <w:szCs w:val="24"/>
        </w:rPr>
        <w:t>是</w:t>
      </w:r>
      <w:r w:rsidR="00987239" w:rsidRPr="009536FD">
        <w:rPr>
          <w:rFonts w:ascii="Arial" w:eastAsiaTheme="minorEastAsia" w:hAnsiTheme="minorEastAsia" w:cs="Arial"/>
          <w:sz w:val="24"/>
          <w:szCs w:val="24"/>
        </w:rPr>
        <w:t>东芝独有的</w:t>
      </w:r>
      <w:r>
        <w:rPr>
          <w:rFonts w:ascii="Arial" w:eastAsiaTheme="minorEastAsia" w:hAnsiTheme="minorEastAsia" w:cs="Arial" w:hint="eastAsia"/>
          <w:sz w:val="24"/>
          <w:szCs w:val="24"/>
        </w:rPr>
        <w:t>组织</w:t>
      </w:r>
      <w:r w:rsidR="00987239" w:rsidRPr="009536FD">
        <w:rPr>
          <w:rFonts w:ascii="Arial" w:eastAsiaTheme="minorEastAsia" w:hAnsiTheme="minorEastAsia" w:cs="Arial"/>
          <w:sz w:val="24"/>
          <w:szCs w:val="24"/>
        </w:rPr>
        <w:t>谐波成像技术</w:t>
      </w:r>
      <w:r w:rsidR="00803218">
        <w:rPr>
          <w:rFonts w:ascii="Arial" w:eastAsiaTheme="minorEastAsia" w:hAnsiTheme="minorEastAsia" w:cs="Arial" w:hint="eastAsia"/>
          <w:sz w:val="24"/>
          <w:szCs w:val="24"/>
        </w:rPr>
        <w:t>。</w:t>
      </w:r>
      <w:r w:rsidR="002B052F" w:rsidRPr="009536FD">
        <w:rPr>
          <w:rFonts w:ascii="Arial" w:eastAsiaTheme="minorEastAsia" w:hAnsiTheme="minorEastAsia" w:cs="Arial"/>
          <w:sz w:val="24"/>
          <w:szCs w:val="24"/>
        </w:rPr>
        <w:t>同时发射包含两个高低不同频率的复合波束，通过提取其中的差量波和较低频率的二次谐波信号进行成像，革命性地实现谐波的宽带发射和接收，有效</w:t>
      </w:r>
      <w:r w:rsidR="00C17A14" w:rsidRPr="009536FD">
        <w:rPr>
          <w:rFonts w:ascii="Arial" w:eastAsiaTheme="minorEastAsia" w:hAnsiTheme="minorEastAsia" w:cs="Arial"/>
          <w:sz w:val="24"/>
          <w:szCs w:val="24"/>
        </w:rPr>
        <w:t>地</w:t>
      </w:r>
      <w:r w:rsidR="002B052F" w:rsidRPr="009536FD">
        <w:rPr>
          <w:rFonts w:ascii="Arial" w:eastAsiaTheme="minorEastAsia" w:hAnsiTheme="minorEastAsia" w:cs="Arial"/>
          <w:sz w:val="24"/>
          <w:szCs w:val="24"/>
        </w:rPr>
        <w:t>解决了穿透力和分辨率不能两全的矛盾，</w:t>
      </w:r>
      <w:r w:rsidRPr="0075260F">
        <w:rPr>
          <w:rFonts w:ascii="Arial" w:eastAsiaTheme="minorEastAsia" w:hAnsiTheme="minorEastAsia" w:cs="Arial" w:hint="eastAsia"/>
          <w:sz w:val="24"/>
          <w:szCs w:val="24"/>
        </w:rPr>
        <w:t>在实现优异的谐波图像的同时，增加了穿透力</w:t>
      </w:r>
      <w:r w:rsidR="002B052F" w:rsidRPr="009536FD">
        <w:rPr>
          <w:rFonts w:ascii="Arial" w:eastAsiaTheme="minorEastAsia" w:hAnsiTheme="minorEastAsia" w:cs="Arial"/>
          <w:sz w:val="24"/>
          <w:szCs w:val="24"/>
        </w:rPr>
        <w:t>。</w:t>
      </w:r>
    </w:p>
    <w:p w:rsidR="00985930" w:rsidRPr="00985930" w:rsidRDefault="0075260F" w:rsidP="007242CA">
      <w:pPr>
        <w:spacing w:line="312" w:lineRule="auto"/>
        <w:ind w:firstLine="480"/>
        <w:rPr>
          <w:rFonts w:ascii="Arial" w:eastAsiaTheme="minorEastAsia" w:hAnsi="Arial" w:cs="Arial"/>
          <w:sz w:val="24"/>
          <w:szCs w:val="24"/>
        </w:rPr>
      </w:pPr>
      <w:r>
        <w:rPr>
          <w:rFonts w:ascii="Arial" w:eastAsiaTheme="minorEastAsia" w:hAnsi="Arial" w:cs="Arial"/>
          <w:noProof/>
          <w:sz w:val="24"/>
          <w:szCs w:val="24"/>
        </w:rPr>
        <w:drawing>
          <wp:anchor distT="0" distB="0" distL="114300" distR="114300" simplePos="0" relativeHeight="251707392" behindDoc="0" locked="0" layoutInCell="1" allowOverlap="1">
            <wp:simplePos x="0" y="0"/>
            <wp:positionH relativeFrom="column">
              <wp:posOffset>381635</wp:posOffset>
            </wp:positionH>
            <wp:positionV relativeFrom="paragraph">
              <wp:posOffset>19685</wp:posOffset>
            </wp:positionV>
            <wp:extent cx="2237740" cy="1701165"/>
            <wp:effectExtent l="19050" t="0" r="0" b="0"/>
            <wp:wrapSquare wrapText="bothSides"/>
            <wp:docPr id="31" name="图片 30"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jpg"/>
                    <pic:cNvPicPr/>
                  </pic:nvPicPr>
                  <pic:blipFill>
                    <a:blip r:embed="rId20" cstate="screen"/>
                    <a:stretch>
                      <a:fillRect/>
                    </a:stretch>
                  </pic:blipFill>
                  <pic:spPr>
                    <a:xfrm>
                      <a:off x="0" y="0"/>
                      <a:ext cx="2237740" cy="1701165"/>
                    </a:xfrm>
                    <a:prstGeom prst="rect">
                      <a:avLst/>
                    </a:prstGeom>
                  </pic:spPr>
                </pic:pic>
              </a:graphicData>
            </a:graphic>
          </wp:anchor>
        </w:drawing>
      </w:r>
    </w:p>
    <w:p w:rsidR="00C92F14" w:rsidRDefault="002B052F" w:rsidP="007242CA">
      <w:pPr>
        <w:spacing w:line="312" w:lineRule="auto"/>
        <w:ind w:firstLine="480"/>
        <w:rPr>
          <w:rFonts w:ascii="Arial" w:eastAsiaTheme="minorEastAsia" w:hAnsiTheme="minorEastAsia" w:cs="Arial"/>
          <w:sz w:val="24"/>
          <w:szCs w:val="24"/>
        </w:rPr>
      </w:pPr>
      <w:r w:rsidRPr="009536FD">
        <w:rPr>
          <w:rFonts w:ascii="Arial" w:eastAsiaTheme="minorEastAsia" w:hAnsiTheme="minorEastAsia" w:cs="Arial"/>
          <w:sz w:val="24"/>
          <w:szCs w:val="24"/>
        </w:rPr>
        <w:t>通过临床验证，差量谐波具有传统谐波不可比拟的优势</w:t>
      </w:r>
      <w:r w:rsidR="00DB41B8" w:rsidRPr="009536FD">
        <w:rPr>
          <w:rFonts w:ascii="Arial" w:eastAsiaTheme="minorEastAsia" w:hAnsiTheme="minorEastAsia" w:cs="Arial"/>
          <w:sz w:val="24"/>
          <w:szCs w:val="24"/>
        </w:rPr>
        <w:t>，</w:t>
      </w:r>
      <w:r w:rsidR="00C92F14" w:rsidRPr="009536FD">
        <w:rPr>
          <w:rFonts w:ascii="Arial" w:eastAsiaTheme="minorEastAsia" w:hAnsiTheme="minorEastAsia" w:cs="Arial"/>
          <w:sz w:val="24"/>
          <w:szCs w:val="24"/>
        </w:rPr>
        <w:t>在谐波状态</w:t>
      </w:r>
      <w:r w:rsidR="00B56B4F" w:rsidRPr="009536FD">
        <w:rPr>
          <w:rFonts w:ascii="Arial" w:eastAsiaTheme="minorEastAsia" w:hAnsiTheme="minorEastAsia" w:cs="Arial"/>
          <w:sz w:val="24"/>
          <w:szCs w:val="24"/>
        </w:rPr>
        <w:t>的</w:t>
      </w:r>
      <w:r w:rsidR="00C92F14" w:rsidRPr="009536FD">
        <w:rPr>
          <w:rFonts w:ascii="Arial" w:eastAsiaTheme="minorEastAsia" w:hAnsiTheme="minorEastAsia" w:cs="Arial"/>
          <w:sz w:val="24"/>
          <w:szCs w:val="24"/>
        </w:rPr>
        <w:t>穿透力仍可达到</w:t>
      </w:r>
      <w:r w:rsidR="00C92F14" w:rsidRPr="009536FD">
        <w:rPr>
          <w:rFonts w:ascii="Arial" w:eastAsiaTheme="minorEastAsia" w:hAnsi="Arial" w:cs="Arial"/>
          <w:sz w:val="24"/>
          <w:szCs w:val="24"/>
        </w:rPr>
        <w:t xml:space="preserve">40cm </w:t>
      </w:r>
      <w:r w:rsidR="00C92F14" w:rsidRPr="009536FD">
        <w:rPr>
          <w:rFonts w:ascii="Arial" w:eastAsiaTheme="minorEastAsia" w:hAnsiTheme="minorEastAsia" w:cs="Arial"/>
          <w:sz w:val="24"/>
          <w:szCs w:val="24"/>
        </w:rPr>
        <w:t>，非常适合肥胖受检者、心脏和孕妇的检查，</w:t>
      </w:r>
      <w:r w:rsidR="00C17A14" w:rsidRPr="009536FD">
        <w:rPr>
          <w:rFonts w:ascii="Arial" w:eastAsiaTheme="minorEastAsia" w:hAnsiTheme="minorEastAsia" w:cs="Arial"/>
          <w:sz w:val="24"/>
          <w:szCs w:val="24"/>
        </w:rPr>
        <w:t>可以</w:t>
      </w:r>
      <w:r w:rsidRPr="009536FD">
        <w:rPr>
          <w:rFonts w:ascii="Arial" w:eastAsiaTheme="minorEastAsia" w:hAnsiTheme="minorEastAsia" w:cs="Arial"/>
          <w:sz w:val="24"/>
          <w:szCs w:val="24"/>
        </w:rPr>
        <w:t>显著提升您的诊断信心和工作效率。</w:t>
      </w:r>
      <w:r w:rsidR="00C92F14" w:rsidRPr="009536FD">
        <w:rPr>
          <w:rFonts w:ascii="Arial" w:eastAsiaTheme="minorEastAsia" w:hAnsiTheme="minorEastAsia" w:cs="Arial"/>
          <w:sz w:val="24"/>
          <w:szCs w:val="24"/>
        </w:rPr>
        <w:t>该技术堪称谐波成像技术的里程碑，已被载入权威教材超声医学第五版。</w:t>
      </w:r>
    </w:p>
    <w:p w:rsidR="009A7BF8" w:rsidRDefault="0075260F" w:rsidP="007242CA">
      <w:pPr>
        <w:spacing w:line="312" w:lineRule="auto"/>
        <w:ind w:firstLine="480"/>
        <w:rPr>
          <w:rFonts w:ascii="Arial" w:eastAsiaTheme="minorEastAsia" w:hAnsiTheme="minorEastAsia" w:cs="Arial"/>
          <w:sz w:val="24"/>
          <w:szCs w:val="24"/>
        </w:rPr>
      </w:pPr>
      <w:r>
        <w:rPr>
          <w:rFonts w:ascii="Arial" w:eastAsiaTheme="minorEastAsia" w:hAnsiTheme="minorEastAsia" w:cs="Arial"/>
          <w:noProof/>
          <w:sz w:val="24"/>
          <w:szCs w:val="24"/>
        </w:rPr>
        <w:drawing>
          <wp:anchor distT="0" distB="0" distL="114300" distR="114300" simplePos="0" relativeHeight="251716608" behindDoc="0" locked="0" layoutInCell="1" allowOverlap="1">
            <wp:simplePos x="0" y="0"/>
            <wp:positionH relativeFrom="margin">
              <wp:align>center</wp:align>
            </wp:positionH>
            <wp:positionV relativeFrom="paragraph">
              <wp:posOffset>147320</wp:posOffset>
            </wp:positionV>
            <wp:extent cx="4973955" cy="2456815"/>
            <wp:effectExtent l="19050" t="0" r="0" b="0"/>
            <wp:wrapSquare wrapText="bothSides"/>
            <wp:docPr id="10"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9034" cy="4144526"/>
                      <a:chOff x="379186" y="1340768"/>
                      <a:chExt cx="8409034" cy="4144526"/>
                    </a:xfrm>
                  </a:grpSpPr>
                  <a:grpSp>
                    <a:nvGrpSpPr>
                      <a:cNvPr id="12" name="组合 11"/>
                      <a:cNvGrpSpPr/>
                    </a:nvGrpSpPr>
                    <a:grpSpPr>
                      <a:xfrm>
                        <a:off x="379186" y="1340768"/>
                        <a:ext cx="8409034" cy="4144526"/>
                        <a:chOff x="379186" y="1340768"/>
                        <a:chExt cx="8409034" cy="4144526"/>
                      </a:xfrm>
                    </a:grpSpPr>
                    <a:grpSp>
                      <a:nvGrpSpPr>
                        <a:cNvPr id="3" name="组合 9"/>
                        <a:cNvGrpSpPr/>
                      </a:nvGrpSpPr>
                      <a:grpSpPr>
                        <a:xfrm>
                          <a:off x="379186" y="1988840"/>
                          <a:ext cx="4104456" cy="3096344"/>
                          <a:chOff x="379186" y="1988840"/>
                          <a:chExt cx="4104456" cy="3096344"/>
                        </a:xfrm>
                      </a:grpSpPr>
                      <a:pic>
                        <a:nvPicPr>
                          <a:cNvPr id="9" name="图片 8" descr="框.png"/>
                          <a:cNvPicPr>
                            <a:picLocks noChangeAspect="1"/>
                          </a:cNvPicPr>
                        </a:nvPicPr>
                        <a:blipFill>
                          <a:blip r:embed="rId21" cstate="print"/>
                          <a:stretch>
                            <a:fillRect/>
                          </a:stretch>
                        </a:blipFill>
                        <a:spPr>
                          <a:xfrm>
                            <a:off x="379186" y="1988840"/>
                            <a:ext cx="4104456" cy="3096344"/>
                          </a:xfrm>
                          <a:prstGeom prst="rect">
                            <a:avLst/>
                          </a:prstGeom>
                        </a:spPr>
                      </a:pic>
                      <a:pic>
                        <a:nvPicPr>
                          <a:cNvPr id="10" name="Picture 3" descr="C:\Users\q1815496\Documents\00 MARKETING\000 x10h Marketing Development\X200 Documents and files\07 Images _Logos\Clinical Images\Technology for ppt\axillary lymph node_PS THI.bmp"/>
                          <a:cNvPicPr>
                            <a:picLocks noChangeAspect="1" noChangeArrowheads="1"/>
                          </a:cNvPicPr>
                        </a:nvPicPr>
                        <a:blipFill>
                          <a:blip r:embed="rId22" cstate="screen"/>
                          <a:stretch>
                            <a:fillRect/>
                          </a:stretch>
                        </a:blipFill>
                        <a:spPr bwMode="auto">
                          <a:xfrm>
                            <a:off x="477698" y="2060848"/>
                            <a:ext cx="3936000" cy="2952000"/>
                          </a:xfrm>
                          <a:prstGeom prst="rect">
                            <a:avLst/>
                          </a:prstGeom>
                          <a:noFill/>
                          <a:ln>
                            <a:noFill/>
                          </a:ln>
                        </a:spPr>
                      </a:pic>
                    </a:grpSp>
                    <a:grpSp>
                      <a:nvGrpSpPr>
                        <a:cNvPr id="4" name="组合 10"/>
                        <a:cNvGrpSpPr/>
                      </a:nvGrpSpPr>
                      <a:grpSpPr>
                        <a:xfrm>
                          <a:off x="4683764" y="1988840"/>
                          <a:ext cx="4104456" cy="3096344"/>
                          <a:chOff x="4683764" y="1988840"/>
                          <a:chExt cx="4104456" cy="3096344"/>
                        </a:xfrm>
                      </a:grpSpPr>
                      <a:pic>
                        <a:nvPicPr>
                          <a:cNvPr id="8" name="图片 7" descr="框.png"/>
                          <a:cNvPicPr>
                            <a:picLocks noChangeAspect="1"/>
                          </a:cNvPicPr>
                        </a:nvPicPr>
                        <a:blipFill>
                          <a:blip r:embed="rId21" cstate="print"/>
                          <a:stretch>
                            <a:fillRect/>
                          </a:stretch>
                        </a:blipFill>
                        <a:spPr>
                          <a:xfrm>
                            <a:off x="4683764" y="1988840"/>
                            <a:ext cx="4104456" cy="3096344"/>
                          </a:xfrm>
                          <a:prstGeom prst="rect">
                            <a:avLst/>
                          </a:prstGeom>
                        </a:spPr>
                      </a:pic>
                      <a:pic>
                        <a:nvPicPr>
                          <a:cNvPr id="6" name="Picture 6" descr="C:\Users\q1815496\Documents\00 MARKETING\000 x10h Marketing Development\X200 Documents and files\07 Images _Logos\Clinical Images\Technology for ppt\axillary lymph node_DTHI.bmp"/>
                          <a:cNvPicPr>
                            <a:picLocks noChangeAspect="1" noChangeArrowheads="1"/>
                          </a:cNvPicPr>
                        </a:nvPicPr>
                        <a:blipFill>
                          <a:blip r:embed="rId23" cstate="screen"/>
                          <a:stretch>
                            <a:fillRect/>
                          </a:stretch>
                        </a:blipFill>
                        <a:spPr bwMode="auto">
                          <a:xfrm>
                            <a:off x="4771674" y="2060848"/>
                            <a:ext cx="3936000" cy="2952000"/>
                          </a:xfrm>
                          <a:prstGeom prst="rect">
                            <a:avLst/>
                          </a:prstGeom>
                          <a:noFill/>
                          <a:ln>
                            <a:noFill/>
                          </a:ln>
                        </a:spPr>
                      </a:pic>
                    </a:grpSp>
                    <a:sp>
                      <a:nvSpPr>
                        <a:cNvPr id="2" name="TextBox 3"/>
                        <a:cNvSpPr txBox="1"/>
                      </a:nvSpPr>
                      <a:spPr>
                        <a:xfrm>
                          <a:off x="580583" y="5085184"/>
                          <a:ext cx="3775393" cy="400110"/>
                        </a:xfrm>
                        <a:prstGeom prst="rect">
                          <a:avLst/>
                        </a:prstGeom>
                        <a:noFill/>
                      </a:spPr>
                      <a:txSp>
                        <a:txBody>
                          <a:bodyPr wrap="none" rtlCol="0">
                            <a:spAutoFit/>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r>
                              <a:rPr lang="zh-CN" altLang="en-US" sz="2000" dirty="0" smtClean="0"/>
                              <a:t>脉冲减影（脉冲反相）组织谐波</a:t>
                            </a:r>
                            <a:endParaRPr lang="en-AU" sz="2000" dirty="0"/>
                          </a:p>
                        </a:txBody>
                        <a:useSpRect/>
                      </a:txSp>
                    </a:sp>
                    <a:sp>
                      <a:nvSpPr>
                        <a:cNvPr id="5" name="TextBox 4"/>
                        <a:cNvSpPr txBox="1"/>
                      </a:nvSpPr>
                      <a:spPr>
                        <a:xfrm>
                          <a:off x="6084168" y="5085184"/>
                          <a:ext cx="1723549" cy="400110"/>
                        </a:xfrm>
                        <a:prstGeom prst="rect">
                          <a:avLst/>
                        </a:prstGeom>
                        <a:noFill/>
                      </a:spPr>
                      <a:txSp>
                        <a:txBody>
                          <a:bodyPr wrap="none" rtlCol="0">
                            <a:spAutoFit/>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r>
                              <a:rPr lang="zh-CN" altLang="en-US" sz="2000" dirty="0" smtClean="0"/>
                              <a:t>差量组织谐波</a:t>
                            </a:r>
                            <a:endParaRPr lang="en-AU" sz="2000" dirty="0"/>
                          </a:p>
                        </a:txBody>
                        <a:useSpRect/>
                      </a:txSp>
                    </a:sp>
                    <a:sp>
                      <a:nvSpPr>
                        <a:cNvPr id="7" name="TextBox 6"/>
                        <a:cNvSpPr txBox="1"/>
                      </a:nvSpPr>
                      <a:spPr>
                        <a:xfrm>
                          <a:off x="3775383" y="1340768"/>
                          <a:ext cx="1620957" cy="523220"/>
                        </a:xfrm>
                        <a:prstGeom prst="rect">
                          <a:avLst/>
                        </a:prstGeom>
                        <a:noFill/>
                      </a:spPr>
                      <a:txSp>
                        <a:txBody>
                          <a:bodyPr wrap="none" rtlCol="0">
                            <a:spAutoFit/>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r>
                              <a:rPr lang="zh-CN" altLang="en-US" dirty="0" smtClean="0"/>
                              <a:t>图像</a:t>
                            </a:r>
                            <a:r>
                              <a:rPr lang="zh-CN" altLang="en-US" dirty="0" smtClean="0"/>
                              <a:t>对</a:t>
                            </a:r>
                            <a:r>
                              <a:rPr lang="zh-CN" altLang="en-US" dirty="0" smtClean="0"/>
                              <a:t>比</a:t>
                            </a:r>
                            <a:endParaRPr lang="zh-CN" altLang="en-US" dirty="0"/>
                          </a:p>
                        </a:txBody>
                        <a:useSpRect/>
                      </a:txSp>
                    </a:sp>
                  </a:grpSp>
                </lc:lockedCanvas>
              </a:graphicData>
            </a:graphic>
          </wp:anchor>
        </w:drawing>
      </w:r>
    </w:p>
    <w:p w:rsidR="002B052F" w:rsidRPr="009536FD" w:rsidRDefault="002B052F" w:rsidP="007242CA">
      <w:pPr>
        <w:pStyle w:val="a6"/>
        <w:numPr>
          <w:ilvl w:val="0"/>
          <w:numId w:val="10"/>
        </w:numPr>
        <w:spacing w:line="312" w:lineRule="auto"/>
        <w:ind w:firstLineChars="0"/>
        <w:rPr>
          <w:rFonts w:ascii="Arial" w:eastAsiaTheme="minorEastAsia" w:hAnsi="Arial" w:cs="Arial"/>
          <w:b/>
          <w:sz w:val="24"/>
          <w:szCs w:val="24"/>
        </w:rPr>
      </w:pPr>
      <w:r w:rsidRPr="009536FD">
        <w:rPr>
          <w:rFonts w:ascii="Arial" w:eastAsiaTheme="minorEastAsia" w:hAnsiTheme="minorEastAsia" w:cs="Arial"/>
          <w:b/>
          <w:sz w:val="24"/>
          <w:szCs w:val="24"/>
        </w:rPr>
        <w:lastRenderedPageBreak/>
        <w:t>精确成像技术</w:t>
      </w:r>
    </w:p>
    <w:p w:rsidR="002B052F" w:rsidRDefault="009C06C9" w:rsidP="007242CA">
      <w:pPr>
        <w:spacing w:line="312" w:lineRule="auto"/>
        <w:rPr>
          <w:rFonts w:ascii="Arial" w:eastAsiaTheme="minorEastAsia" w:hAnsiTheme="minorEastAsia" w:cs="Arial"/>
          <w:sz w:val="24"/>
          <w:szCs w:val="24"/>
        </w:rPr>
      </w:pPr>
      <w:r w:rsidRPr="009536FD">
        <w:rPr>
          <w:rFonts w:ascii="Arial" w:eastAsiaTheme="minorEastAsia" w:hAnsi="Arial" w:cs="Arial"/>
          <w:sz w:val="24"/>
          <w:szCs w:val="24"/>
        </w:rPr>
        <w:t xml:space="preserve">  </w:t>
      </w:r>
      <w:r w:rsidR="00EC7F53">
        <w:rPr>
          <w:rFonts w:ascii="Arial" w:eastAsiaTheme="minorEastAsia" w:hAnsi="Arial" w:cs="Arial" w:hint="eastAsia"/>
          <w:sz w:val="24"/>
          <w:szCs w:val="24"/>
        </w:rPr>
        <w:t xml:space="preserve"> </w:t>
      </w:r>
      <w:r w:rsidRPr="009536FD">
        <w:rPr>
          <w:rFonts w:ascii="Arial" w:eastAsiaTheme="minorEastAsia" w:hAnsi="Arial" w:cs="Arial"/>
          <w:sz w:val="24"/>
          <w:szCs w:val="24"/>
        </w:rPr>
        <w:t xml:space="preserve"> </w:t>
      </w:r>
      <w:r w:rsidR="002B052F" w:rsidRPr="009536FD">
        <w:rPr>
          <w:rFonts w:ascii="Arial" w:eastAsiaTheme="minorEastAsia" w:hAnsiTheme="minorEastAsia" w:cs="Arial"/>
          <w:sz w:val="24"/>
          <w:szCs w:val="24"/>
        </w:rPr>
        <w:t>精确成像技术</w:t>
      </w:r>
      <w:r w:rsidR="00781186">
        <w:rPr>
          <w:rFonts w:ascii="Arial" w:eastAsiaTheme="minorEastAsia" w:hAnsiTheme="minorEastAsia" w:cs="Arial" w:hint="eastAsia"/>
          <w:sz w:val="24"/>
          <w:szCs w:val="24"/>
        </w:rPr>
        <w:t>是高密度</w:t>
      </w:r>
      <w:r w:rsidR="00781186" w:rsidRPr="00781186">
        <w:rPr>
          <w:rFonts w:ascii="Arial" w:eastAsiaTheme="minorEastAsia" w:hAnsiTheme="minorEastAsia" w:cs="Arial" w:hint="eastAsia"/>
          <w:sz w:val="24"/>
          <w:szCs w:val="24"/>
        </w:rPr>
        <w:t>智能组件</w:t>
      </w:r>
      <w:r w:rsidR="00781186">
        <w:rPr>
          <w:rFonts w:ascii="Arial" w:eastAsiaTheme="minorEastAsia" w:hAnsiTheme="minorEastAsia" w:cs="Arial" w:hint="eastAsia"/>
          <w:sz w:val="24"/>
          <w:szCs w:val="24"/>
        </w:rPr>
        <w:t>架</w:t>
      </w:r>
      <w:r w:rsidR="00781186" w:rsidRPr="00781186">
        <w:rPr>
          <w:rFonts w:ascii="Arial" w:eastAsiaTheme="minorEastAsia" w:hAnsiTheme="minorEastAsia" w:cs="Arial" w:hint="eastAsia"/>
          <w:sz w:val="24"/>
          <w:szCs w:val="24"/>
        </w:rPr>
        <w:t>构所驱动的全新信号处理方法，从临近扫描线获得信息，增大超声扫描声束的数据量</w:t>
      </w:r>
      <w:r w:rsidR="00781186">
        <w:rPr>
          <w:rFonts w:ascii="Arial" w:eastAsiaTheme="minorEastAsia" w:hAnsiTheme="minorEastAsia" w:cs="Arial" w:hint="eastAsia"/>
          <w:sz w:val="24"/>
          <w:szCs w:val="24"/>
        </w:rPr>
        <w:t>，</w:t>
      </w:r>
      <w:r w:rsidR="002B052F" w:rsidRPr="009536FD">
        <w:rPr>
          <w:rFonts w:ascii="Arial" w:eastAsiaTheme="minorEastAsia" w:hAnsiTheme="minorEastAsia" w:cs="Arial"/>
          <w:sz w:val="24"/>
          <w:szCs w:val="24"/>
        </w:rPr>
        <w:t>能为您呈现前所未有的真实组织信息</w:t>
      </w:r>
      <w:r w:rsidRPr="009536FD">
        <w:rPr>
          <w:rFonts w:ascii="Arial" w:eastAsiaTheme="minorEastAsia" w:hAnsiTheme="minorEastAsia" w:cs="Arial"/>
          <w:sz w:val="24"/>
          <w:szCs w:val="24"/>
        </w:rPr>
        <w:t>，</w:t>
      </w:r>
      <w:r w:rsidR="002B052F" w:rsidRPr="009536FD">
        <w:rPr>
          <w:rFonts w:ascii="Arial" w:eastAsiaTheme="minorEastAsia" w:hAnsiTheme="minorEastAsia" w:cs="Arial"/>
          <w:sz w:val="24"/>
          <w:szCs w:val="24"/>
        </w:rPr>
        <w:t>因此不同器官和组织结构的层次、病变组织的边界、全场图像的均匀一致性均</w:t>
      </w:r>
      <w:r w:rsidR="00803218">
        <w:rPr>
          <w:rFonts w:ascii="Arial" w:eastAsiaTheme="minorEastAsia" w:hAnsiTheme="minorEastAsia" w:cs="Arial" w:hint="eastAsia"/>
          <w:sz w:val="24"/>
          <w:szCs w:val="24"/>
        </w:rPr>
        <w:t>能</w:t>
      </w:r>
      <w:r w:rsidR="002B052F" w:rsidRPr="009536FD">
        <w:rPr>
          <w:rFonts w:ascii="Arial" w:eastAsiaTheme="minorEastAsia" w:hAnsiTheme="minorEastAsia" w:cs="Arial"/>
          <w:sz w:val="24"/>
          <w:szCs w:val="24"/>
        </w:rPr>
        <w:t>得到真实呈现，能最大</w:t>
      </w:r>
      <w:r w:rsidR="00803218">
        <w:rPr>
          <w:rFonts w:ascii="Arial" w:eastAsiaTheme="minorEastAsia" w:hAnsiTheme="minorEastAsia" w:cs="Arial" w:hint="eastAsia"/>
          <w:sz w:val="24"/>
          <w:szCs w:val="24"/>
        </w:rPr>
        <w:t>程度地</w:t>
      </w:r>
      <w:r w:rsidR="002B052F" w:rsidRPr="009536FD">
        <w:rPr>
          <w:rFonts w:ascii="Arial" w:eastAsiaTheme="minorEastAsia" w:hAnsiTheme="minorEastAsia" w:cs="Arial"/>
          <w:sz w:val="24"/>
          <w:szCs w:val="24"/>
        </w:rPr>
        <w:t>还原组织的原始信息，早期发现微小的病变。</w:t>
      </w:r>
    </w:p>
    <w:p w:rsidR="00A31E64" w:rsidRDefault="00A31E64" w:rsidP="007242CA">
      <w:pPr>
        <w:spacing w:line="312" w:lineRule="auto"/>
        <w:rPr>
          <w:rFonts w:ascii="Arial" w:eastAsiaTheme="minorEastAsia" w:hAnsi="Arial" w:cs="Arial"/>
          <w:sz w:val="24"/>
          <w:szCs w:val="24"/>
        </w:rPr>
      </w:pPr>
    </w:p>
    <w:p w:rsidR="009A7BF8" w:rsidRPr="009536FD" w:rsidRDefault="009A7BF8" w:rsidP="007242CA">
      <w:pPr>
        <w:spacing w:line="312" w:lineRule="auto"/>
        <w:rPr>
          <w:rFonts w:ascii="Arial" w:eastAsiaTheme="minorEastAsia" w:hAnsi="Arial" w:cs="Arial"/>
          <w:sz w:val="24"/>
          <w:szCs w:val="24"/>
        </w:rPr>
      </w:pPr>
      <w:r w:rsidRPr="009A7BF8">
        <w:rPr>
          <w:rFonts w:ascii="Arial" w:eastAsiaTheme="minorEastAsia" w:hAnsiTheme="minorEastAsia" w:cs="Arial"/>
          <w:noProof/>
          <w:sz w:val="24"/>
          <w:szCs w:val="24"/>
        </w:rPr>
        <w:drawing>
          <wp:anchor distT="0" distB="0" distL="114300" distR="114300" simplePos="0" relativeHeight="251710464" behindDoc="0" locked="0" layoutInCell="1" allowOverlap="1">
            <wp:simplePos x="0" y="0"/>
            <wp:positionH relativeFrom="margin">
              <wp:align>center</wp:align>
            </wp:positionH>
            <wp:positionV relativeFrom="paragraph">
              <wp:posOffset>55990</wp:posOffset>
            </wp:positionV>
            <wp:extent cx="5480713" cy="1868557"/>
            <wp:effectExtent l="19050" t="0" r="5687" b="0"/>
            <wp:wrapSquare wrapText="bothSides"/>
            <wp:docPr id="45" name="对象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32352" cy="2599200"/>
                      <a:chOff x="1187624" y="3655640"/>
                      <a:chExt cx="7632352" cy="2599200"/>
                    </a:xfrm>
                  </a:grpSpPr>
                  <a:grpSp>
                    <a:nvGrpSpPr>
                      <a:cNvPr id="39" name="组合 38"/>
                      <a:cNvGrpSpPr/>
                    </a:nvGrpSpPr>
                    <a:grpSpPr>
                      <a:xfrm>
                        <a:off x="1187624" y="3655640"/>
                        <a:ext cx="7632352" cy="2599200"/>
                        <a:chOff x="1187624" y="3655640"/>
                        <a:chExt cx="7632352" cy="2599200"/>
                      </a:xfrm>
                    </a:grpSpPr>
                    <a:grpSp>
                      <a:nvGrpSpPr>
                        <a:cNvPr id="3" name="组合 35"/>
                        <a:cNvGrpSpPr/>
                      </a:nvGrpSpPr>
                      <a:grpSpPr>
                        <a:xfrm>
                          <a:off x="1187624" y="3861048"/>
                          <a:ext cx="2665413" cy="2232025"/>
                          <a:chOff x="5940425" y="1196975"/>
                          <a:chExt cx="2665413" cy="2232025"/>
                        </a:xfrm>
                      </a:grpSpPr>
                      <a:sp>
                        <a:nvSpPr>
                          <a:cNvPr id="22" name="Line 4"/>
                          <a:cNvSpPr>
                            <a:spLocks noChangeShapeType="1"/>
                          </a:cNvSpPr>
                        </a:nvSpPr>
                        <a:spPr bwMode="auto">
                          <a:xfrm>
                            <a:off x="7659688" y="1265238"/>
                            <a:ext cx="79375" cy="976312"/>
                          </a:xfrm>
                          <a:prstGeom prst="line">
                            <a:avLst/>
                          </a:prstGeom>
                          <a:noFill/>
                          <a:ln w="57150">
                            <a:solidFill>
                              <a:srgbClr val="A6A6A6"/>
                            </a:solidFill>
                            <a:round/>
                            <a:headEnd/>
                            <a:tailEnd/>
                          </a:ln>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AU" sz="1800" b="0" i="0" u="none" strike="noStrike" kern="0" cap="none" spc="0" normalizeH="0" baseline="0" noProof="0">
                                <a:ln>
                                  <a:noFill/>
                                </a:ln>
                                <a:solidFill>
                                  <a:sysClr val="windowText" lastClr="000000"/>
                                </a:solidFill>
                                <a:effectLst/>
                                <a:uLnTx/>
                                <a:uFillTx/>
                              </a:endParaRPr>
                            </a:p>
                          </a:txBody>
                          <a:useSpRect/>
                        </a:txSp>
                      </a:sp>
                      <a:sp>
                        <a:nvSpPr>
                          <a:cNvPr id="23" name="Line 5"/>
                          <a:cNvSpPr>
                            <a:spLocks noChangeShapeType="1"/>
                          </a:cNvSpPr>
                        </a:nvSpPr>
                        <a:spPr bwMode="auto">
                          <a:xfrm>
                            <a:off x="8094663" y="1196975"/>
                            <a:ext cx="160337" cy="1011238"/>
                          </a:xfrm>
                          <a:prstGeom prst="line">
                            <a:avLst/>
                          </a:prstGeom>
                          <a:noFill/>
                          <a:ln w="57150">
                            <a:solidFill>
                              <a:srgbClr val="A6A6A6"/>
                            </a:solidFill>
                            <a:round/>
                            <a:headEnd/>
                            <a:tailEnd/>
                          </a:ln>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AU" sz="1800" b="0" i="0" u="none" strike="noStrike" kern="0" cap="none" spc="0" normalizeH="0" baseline="0" noProof="0">
                                <a:ln>
                                  <a:noFill/>
                                </a:ln>
                                <a:solidFill>
                                  <a:sysClr val="windowText" lastClr="000000"/>
                                </a:solidFill>
                                <a:effectLst/>
                                <a:uLnTx/>
                                <a:uFillTx/>
                              </a:endParaRPr>
                            </a:p>
                          </a:txBody>
                          <a:useSpRect/>
                        </a:txSp>
                      </a:sp>
                      <a:sp>
                        <a:nvSpPr>
                          <a:cNvPr id="24" name="Oval 16"/>
                          <a:cNvSpPr>
                            <a:spLocks noChangeArrowheads="1"/>
                          </a:cNvSpPr>
                        </a:nvSpPr>
                        <a:spPr bwMode="auto">
                          <a:xfrm>
                            <a:off x="7307263" y="1196975"/>
                            <a:ext cx="1298575" cy="1079500"/>
                          </a:xfrm>
                          <a:prstGeom prst="ellipse">
                            <a:avLst/>
                          </a:prstGeom>
                          <a:noFill/>
                          <a:ln w="57150">
                            <a:solidFill>
                              <a:srgbClr val="FF9933"/>
                            </a:solidFill>
                            <a:round/>
                            <a:headEnd/>
                            <a:tailEnd/>
                          </a:ln>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US" altLang="ja-JP" sz="1800" b="0" i="0" u="none" strike="noStrike" kern="0" cap="none" spc="0" normalizeH="0" baseline="0" noProof="0">
                                <a:ln>
                                  <a:noFill/>
                                </a:ln>
                                <a:solidFill>
                                  <a:sysClr val="windowText" lastClr="000000"/>
                                </a:solidFill>
                                <a:effectLst/>
                                <a:uLnTx/>
                                <a:uFillTx/>
                              </a:endParaRPr>
                            </a:p>
                          </a:txBody>
                          <a:useSpRect/>
                        </a:txSp>
                      </a:sp>
                      <a:sp>
                        <a:nvSpPr>
                          <a:cNvPr id="25" name="Line 5"/>
                          <a:cNvSpPr>
                            <a:spLocks noChangeShapeType="1"/>
                          </a:cNvSpPr>
                        </a:nvSpPr>
                        <a:spPr bwMode="auto">
                          <a:xfrm>
                            <a:off x="8137525" y="1457325"/>
                            <a:ext cx="36513" cy="234950"/>
                          </a:xfrm>
                          <a:prstGeom prst="line">
                            <a:avLst/>
                          </a:prstGeom>
                          <a:noFill/>
                          <a:ln w="57150">
                            <a:solidFill>
                              <a:srgbClr val="333333"/>
                            </a:solidFill>
                            <a:round/>
                            <a:headEnd/>
                            <a:tailEnd/>
                          </a:ln>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AU" sz="1800" b="0" i="0" u="none" strike="noStrike" kern="0" cap="none" spc="0" normalizeH="0" baseline="0" noProof="0">
                                <a:ln>
                                  <a:noFill/>
                                </a:ln>
                                <a:solidFill>
                                  <a:sysClr val="windowText" lastClr="000000"/>
                                </a:solidFill>
                                <a:effectLst/>
                                <a:uLnTx/>
                                <a:uFillTx/>
                              </a:endParaRPr>
                            </a:p>
                          </a:txBody>
                          <a:useSpRect/>
                        </a:txSp>
                      </a:sp>
                      <a:sp>
                        <a:nvSpPr>
                          <a:cNvPr id="26" name="Line 5"/>
                          <a:cNvSpPr>
                            <a:spLocks noChangeShapeType="1"/>
                          </a:cNvSpPr>
                        </a:nvSpPr>
                        <a:spPr bwMode="auto">
                          <a:xfrm>
                            <a:off x="8202613" y="1868488"/>
                            <a:ext cx="38100" cy="234950"/>
                          </a:xfrm>
                          <a:prstGeom prst="line">
                            <a:avLst/>
                          </a:prstGeom>
                          <a:noFill/>
                          <a:ln w="57150">
                            <a:solidFill>
                              <a:srgbClr val="000000"/>
                            </a:solidFill>
                            <a:round/>
                            <a:headEnd/>
                            <a:tailEnd/>
                          </a:ln>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AU" sz="1800" b="0" i="0" u="none" strike="noStrike" kern="0" cap="none" spc="0" normalizeH="0" baseline="0" noProof="0">
                                <a:ln>
                                  <a:noFill/>
                                </a:ln>
                                <a:solidFill>
                                  <a:sysClr val="windowText" lastClr="000000"/>
                                </a:solidFill>
                                <a:effectLst/>
                                <a:uLnTx/>
                                <a:uFillTx/>
                              </a:endParaRPr>
                            </a:p>
                          </a:txBody>
                          <a:useSpRect/>
                        </a:txSp>
                      </a:sp>
                      <a:sp>
                        <a:nvSpPr>
                          <a:cNvPr id="27" name="Line 4"/>
                          <a:cNvSpPr>
                            <a:spLocks noChangeShapeType="1"/>
                          </a:cNvSpPr>
                        </a:nvSpPr>
                        <a:spPr bwMode="auto">
                          <a:xfrm>
                            <a:off x="7704138" y="1800225"/>
                            <a:ext cx="19050" cy="225425"/>
                          </a:xfrm>
                          <a:prstGeom prst="line">
                            <a:avLst/>
                          </a:prstGeom>
                          <a:noFill/>
                          <a:ln w="57150">
                            <a:solidFill>
                              <a:srgbClr val="000000"/>
                            </a:solidFill>
                            <a:round/>
                            <a:headEnd/>
                            <a:tailEnd/>
                          </a:ln>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AU" sz="1800" b="0" i="0" u="none" strike="noStrike" kern="0" cap="none" spc="0" normalizeH="0" baseline="0" noProof="0">
                                <a:ln>
                                  <a:noFill/>
                                </a:ln>
                                <a:solidFill>
                                  <a:sysClr val="windowText" lastClr="000000"/>
                                </a:solidFill>
                                <a:effectLst/>
                                <a:uLnTx/>
                                <a:uFillTx/>
                              </a:endParaRPr>
                            </a:p>
                          </a:txBody>
                          <a:useSpRect/>
                        </a:txSp>
                      </a:sp>
                      <a:sp>
                        <a:nvSpPr>
                          <a:cNvPr id="28" name="Line 4"/>
                          <a:cNvSpPr>
                            <a:spLocks noChangeShapeType="1"/>
                          </a:cNvSpPr>
                        </a:nvSpPr>
                        <a:spPr bwMode="auto">
                          <a:xfrm>
                            <a:off x="7669213" y="1412875"/>
                            <a:ext cx="19050" cy="225425"/>
                          </a:xfrm>
                          <a:prstGeom prst="line">
                            <a:avLst/>
                          </a:prstGeom>
                          <a:noFill/>
                          <a:ln w="57150">
                            <a:solidFill>
                              <a:srgbClr val="333333"/>
                            </a:solidFill>
                            <a:round/>
                            <a:headEnd/>
                            <a:tailEnd/>
                          </a:ln>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AU" sz="1800" b="0" i="0" u="none" strike="noStrike" kern="0" cap="none" spc="0" normalizeH="0" baseline="0" noProof="0">
                                <a:ln>
                                  <a:noFill/>
                                </a:ln>
                                <a:solidFill>
                                  <a:sysClr val="windowText" lastClr="000000"/>
                                </a:solidFill>
                                <a:effectLst/>
                                <a:uLnTx/>
                                <a:uFillTx/>
                              </a:endParaRPr>
                            </a:p>
                          </a:txBody>
                          <a:useSpRect/>
                        </a:txSp>
                      </a:sp>
                      <a:sp>
                        <a:nvSpPr>
                          <a:cNvPr id="29" name="Line 4"/>
                          <a:cNvSpPr>
                            <a:spLocks noChangeShapeType="1"/>
                          </a:cNvSpPr>
                        </a:nvSpPr>
                        <a:spPr bwMode="auto">
                          <a:xfrm>
                            <a:off x="6289675" y="1646238"/>
                            <a:ext cx="115888" cy="1782762"/>
                          </a:xfrm>
                          <a:prstGeom prst="line">
                            <a:avLst/>
                          </a:prstGeom>
                          <a:noFill/>
                          <a:ln w="38100">
                            <a:solidFill>
                              <a:srgbClr val="FFFFFF">
                                <a:lumMod val="65000"/>
                              </a:srgbClr>
                            </a:solidFill>
                            <a:round/>
                            <a:headEnd/>
                            <a:tailEnd/>
                          </a:ln>
                          <a:effectLst/>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GB" sz="2400" b="0" i="0" u="none" strike="noStrike" kern="0" cap="none" spc="0" normalizeH="0" baseline="0" noProof="0">
                                <a:ln>
                                  <a:noFill/>
                                </a:ln>
                                <a:solidFill>
                                  <a:srgbClr val="FFFFFF">
                                    <a:lumMod val="65000"/>
                                  </a:srgbClr>
                                </a:solidFill>
                                <a:effectLst/>
                                <a:uLnTx/>
                                <a:uFillTx/>
                                <a:latin typeface="Verdana" pitchFamily="34" charset="0"/>
                                <a:ea typeface="ＭＳ Ｐゴシック"/>
                                <a:cs typeface="Times New Roman" pitchFamily="18" charset="0"/>
                              </a:endParaRPr>
                            </a:p>
                          </a:txBody>
                          <a:useSpRect/>
                        </a:txSp>
                      </a:sp>
                      <a:sp>
                        <a:nvSpPr>
                          <a:cNvPr id="30" name="Line 5"/>
                          <a:cNvSpPr>
                            <a:spLocks noChangeShapeType="1"/>
                          </a:cNvSpPr>
                        </a:nvSpPr>
                        <a:spPr bwMode="auto">
                          <a:xfrm>
                            <a:off x="6405563" y="1646238"/>
                            <a:ext cx="233362" cy="1782762"/>
                          </a:xfrm>
                          <a:prstGeom prst="line">
                            <a:avLst/>
                          </a:prstGeom>
                          <a:noFill/>
                          <a:ln w="38100">
                            <a:solidFill>
                              <a:srgbClr val="FFFFFF">
                                <a:lumMod val="65000"/>
                              </a:srgbClr>
                            </a:solidFill>
                            <a:round/>
                            <a:headEnd/>
                            <a:tailEnd/>
                          </a:ln>
                          <a:effectLst/>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GB" sz="2400" b="0" i="0" u="none" strike="noStrike" kern="0" cap="none" spc="0" normalizeH="0" baseline="0" noProof="0">
                                <a:ln>
                                  <a:noFill/>
                                </a:ln>
                                <a:solidFill>
                                  <a:srgbClr val="FFFFFF">
                                    <a:lumMod val="65000"/>
                                  </a:srgbClr>
                                </a:solidFill>
                                <a:effectLst/>
                                <a:uLnTx/>
                                <a:uFillTx/>
                                <a:latin typeface="Verdana" pitchFamily="34" charset="0"/>
                                <a:ea typeface="ＭＳ Ｐゴシック"/>
                                <a:cs typeface="Times New Roman" pitchFamily="18" charset="0"/>
                              </a:endParaRPr>
                            </a:p>
                          </a:txBody>
                          <a:useSpRect/>
                        </a:txSp>
                      </a:sp>
                      <a:sp>
                        <a:nvSpPr>
                          <a:cNvPr id="31" name="Line 6"/>
                          <a:cNvSpPr>
                            <a:spLocks noChangeShapeType="1"/>
                          </a:cNvSpPr>
                        </a:nvSpPr>
                        <a:spPr bwMode="auto">
                          <a:xfrm>
                            <a:off x="6516216" y="1632967"/>
                            <a:ext cx="349250" cy="1724025"/>
                          </a:xfrm>
                          <a:prstGeom prst="line">
                            <a:avLst/>
                          </a:prstGeom>
                          <a:noFill/>
                          <a:ln w="38100">
                            <a:solidFill>
                              <a:srgbClr val="FFFFFF">
                                <a:lumMod val="65000"/>
                              </a:srgbClr>
                            </a:solidFill>
                            <a:round/>
                            <a:headEnd/>
                            <a:tailEnd/>
                          </a:ln>
                          <a:effectLst/>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GB" sz="2400" b="0" i="0" u="none" strike="noStrike" kern="0" cap="none" spc="0" normalizeH="0" baseline="0" noProof="0">
                                <a:ln>
                                  <a:noFill/>
                                </a:ln>
                                <a:solidFill>
                                  <a:srgbClr val="FFFFFF">
                                    <a:lumMod val="65000"/>
                                  </a:srgbClr>
                                </a:solidFill>
                                <a:effectLst/>
                                <a:uLnTx/>
                                <a:uFillTx/>
                                <a:latin typeface="Verdana" pitchFamily="34" charset="0"/>
                                <a:ea typeface="ＭＳ Ｐゴシック"/>
                                <a:cs typeface="Times New Roman" pitchFamily="18" charset="0"/>
                              </a:endParaRPr>
                            </a:p>
                          </a:txBody>
                          <a:useSpRect/>
                        </a:txSp>
                      </a:sp>
                      <a:sp>
                        <a:nvSpPr>
                          <a:cNvPr id="32" name="Line 10"/>
                          <a:cNvSpPr>
                            <a:spLocks noChangeShapeType="1"/>
                          </a:cNvSpPr>
                        </a:nvSpPr>
                        <a:spPr bwMode="auto">
                          <a:xfrm>
                            <a:off x="6173788" y="1646238"/>
                            <a:ext cx="0" cy="1782762"/>
                          </a:xfrm>
                          <a:prstGeom prst="line">
                            <a:avLst/>
                          </a:prstGeom>
                          <a:noFill/>
                          <a:ln w="38100">
                            <a:solidFill>
                              <a:srgbClr val="FFFFFF">
                                <a:lumMod val="65000"/>
                              </a:srgbClr>
                            </a:solidFill>
                            <a:round/>
                            <a:headEnd/>
                            <a:tailEnd/>
                          </a:ln>
                          <a:effectLst/>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GB" sz="2400" b="0" i="0" u="none" strike="noStrike" kern="0" cap="none" spc="0" normalizeH="0" baseline="0" noProof="0">
                                <a:ln>
                                  <a:noFill/>
                                </a:ln>
                                <a:solidFill>
                                  <a:srgbClr val="FFFFFF">
                                    <a:lumMod val="65000"/>
                                  </a:srgbClr>
                                </a:solidFill>
                                <a:effectLst/>
                                <a:uLnTx/>
                                <a:uFillTx/>
                                <a:latin typeface="Verdana" pitchFamily="34" charset="0"/>
                                <a:ea typeface="ＭＳ Ｐゴシック"/>
                                <a:cs typeface="Times New Roman" pitchFamily="18" charset="0"/>
                              </a:endParaRPr>
                            </a:p>
                          </a:txBody>
                          <a:useSpRect/>
                        </a:txSp>
                      </a:sp>
                      <a:sp>
                        <a:nvSpPr>
                          <a:cNvPr id="33" name="Line 11"/>
                          <a:cNvSpPr>
                            <a:spLocks noChangeShapeType="1"/>
                          </a:cNvSpPr>
                        </a:nvSpPr>
                        <a:spPr bwMode="auto">
                          <a:xfrm flipH="1">
                            <a:off x="5940425" y="1646238"/>
                            <a:ext cx="115888" cy="1782762"/>
                          </a:xfrm>
                          <a:prstGeom prst="line">
                            <a:avLst/>
                          </a:prstGeom>
                          <a:noFill/>
                          <a:ln w="38100">
                            <a:solidFill>
                              <a:srgbClr val="FFFFFF">
                                <a:lumMod val="65000"/>
                              </a:srgbClr>
                            </a:solidFill>
                            <a:round/>
                            <a:headEnd/>
                            <a:tailEnd/>
                          </a:ln>
                          <a:effectLst/>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GB" sz="2400" b="0" i="0" u="none" strike="noStrike" kern="0" cap="none" spc="0" normalizeH="0" baseline="0" noProof="0">
                                <a:ln>
                                  <a:noFill/>
                                </a:ln>
                                <a:solidFill>
                                  <a:srgbClr val="FFFFFF">
                                    <a:lumMod val="65000"/>
                                  </a:srgbClr>
                                </a:solidFill>
                                <a:effectLst/>
                                <a:uLnTx/>
                                <a:uFillTx/>
                                <a:latin typeface="Verdana" pitchFamily="34" charset="0"/>
                                <a:ea typeface="ＭＳ Ｐゴシック"/>
                                <a:cs typeface="Times New Roman" pitchFamily="18" charset="0"/>
                              </a:endParaRPr>
                            </a:p>
                          </a:txBody>
                          <a:useSpRect/>
                        </a:txSp>
                      </a:sp>
                      <a:sp>
                        <a:nvSpPr>
                          <a:cNvPr id="34" name="Oval 27"/>
                          <a:cNvSpPr>
                            <a:spLocks noChangeArrowheads="1"/>
                          </a:cNvSpPr>
                        </a:nvSpPr>
                        <a:spPr bwMode="auto">
                          <a:xfrm>
                            <a:off x="6227763" y="2500313"/>
                            <a:ext cx="504477" cy="516141"/>
                          </a:xfrm>
                          <a:prstGeom prst="ellipse">
                            <a:avLst/>
                          </a:prstGeom>
                          <a:noFill/>
                          <a:ln w="38100">
                            <a:solidFill>
                              <a:srgbClr val="FF9933"/>
                            </a:solidFill>
                            <a:round/>
                            <a:headEnd/>
                            <a:tailEnd/>
                          </a:ln>
                        </a:spPr>
                        <a:txSp>
                          <a:txBody>
                            <a:bodyPr wrap="none" anchor="ct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US" altLang="ja-JP" sz="1800" b="0" i="0" u="none" strike="noStrike" kern="0" cap="none" spc="0" normalizeH="0" baseline="0" noProof="0">
                                <a:ln>
                                  <a:noFill/>
                                </a:ln>
                                <a:solidFill>
                                  <a:sysClr val="windowText" lastClr="000000"/>
                                </a:solidFill>
                                <a:effectLst/>
                                <a:uLnTx/>
                                <a:uFillTx/>
                              </a:endParaRPr>
                            </a:p>
                          </a:txBody>
                          <a:useSpRect/>
                        </a:txSp>
                      </a:sp>
                      <a:sp>
                        <a:nvSpPr>
                          <a:cNvPr id="35" name="Line 29"/>
                          <a:cNvSpPr>
                            <a:spLocks noChangeShapeType="1"/>
                          </a:cNvSpPr>
                        </a:nvSpPr>
                        <a:spPr bwMode="auto">
                          <a:xfrm flipH="1">
                            <a:off x="6732588" y="2060575"/>
                            <a:ext cx="719137" cy="576263"/>
                          </a:xfrm>
                          <a:prstGeom prst="line">
                            <a:avLst/>
                          </a:prstGeom>
                          <a:noFill/>
                          <a:ln w="28575">
                            <a:solidFill>
                              <a:srgbClr val="FF9933"/>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endParaRPr kumimoji="0" lang="en-AU" sz="1800" b="0" i="0" u="none" strike="noStrike" kern="0" cap="none" spc="0" normalizeH="0" baseline="0" noProof="0">
                                <a:ln>
                                  <a:noFill/>
                                </a:ln>
                                <a:solidFill>
                                  <a:sysClr val="windowText" lastClr="000000"/>
                                </a:solidFill>
                                <a:effectLst/>
                                <a:uLnTx/>
                                <a:uFillTx/>
                              </a:endParaRPr>
                            </a:p>
                          </a:txBody>
                          <a:useSpRect/>
                        </a:txSp>
                      </a:sp>
                    </a:grpSp>
                    <a:grpSp>
                      <a:nvGrpSpPr>
                        <a:cNvPr id="4" name="组合 37"/>
                        <a:cNvGrpSpPr/>
                      </a:nvGrpSpPr>
                      <a:grpSpPr>
                        <a:xfrm>
                          <a:off x="4355976" y="3655640"/>
                          <a:ext cx="4464000" cy="2599200"/>
                          <a:chOff x="4355976" y="3655640"/>
                          <a:chExt cx="4464000" cy="2599200"/>
                        </a:xfrm>
                      </a:grpSpPr>
                      <a:pic>
                        <a:nvPicPr>
                          <a:cNvPr id="37" name="图片 36" descr="框.png"/>
                          <a:cNvPicPr>
                            <a:picLocks/>
                          </a:cNvPicPr>
                        </a:nvPicPr>
                        <a:blipFill>
                          <a:blip r:embed="rId21" cstate="print"/>
                          <a:stretch>
                            <a:fillRect/>
                          </a:stretch>
                        </a:blipFill>
                        <a:spPr>
                          <a:xfrm>
                            <a:off x="4355976" y="3655640"/>
                            <a:ext cx="4464000" cy="2599200"/>
                          </a:xfrm>
                          <a:prstGeom prst="rect">
                            <a:avLst/>
                          </a:prstGeom>
                        </a:spPr>
                      </a:pic>
                      <a:pic>
                        <a:nvPicPr>
                          <a:cNvPr id="41" name="Picture 1"/>
                          <a:cNvPicPr>
                            <a:picLocks noChangeAspect="1" noChangeArrowheads="1"/>
                          </a:cNvPicPr>
                        </a:nvPicPr>
                        <a:blipFill>
                          <a:blip r:embed="rId24" cstate="screen"/>
                          <a:stretch>
                            <a:fillRect/>
                          </a:stretch>
                        </a:blipFill>
                        <a:spPr bwMode="auto">
                          <a:xfrm>
                            <a:off x="4499992" y="3717032"/>
                            <a:ext cx="4170025" cy="2469094"/>
                          </a:xfrm>
                          <a:prstGeom prst="rect">
                            <a:avLst/>
                          </a:prstGeom>
                          <a:noFill/>
                          <a:ln>
                            <a:noFill/>
                          </a:ln>
                        </a:spPr>
                      </a:pic>
                    </a:grpSp>
                  </a:grpSp>
                </lc:lockedCanvas>
              </a:graphicData>
            </a:graphic>
          </wp:anchor>
        </w:drawing>
      </w:r>
    </w:p>
    <w:p w:rsidR="002B052F" w:rsidRPr="009536FD" w:rsidRDefault="002B052F" w:rsidP="007242CA">
      <w:pPr>
        <w:pStyle w:val="a6"/>
        <w:numPr>
          <w:ilvl w:val="0"/>
          <w:numId w:val="10"/>
        </w:numPr>
        <w:spacing w:line="312" w:lineRule="auto"/>
        <w:ind w:firstLineChars="0"/>
        <w:rPr>
          <w:rFonts w:ascii="Arial" w:eastAsiaTheme="minorEastAsia" w:hAnsi="Arial" w:cs="Arial"/>
          <w:b/>
          <w:sz w:val="24"/>
          <w:szCs w:val="24"/>
        </w:rPr>
      </w:pPr>
      <w:r w:rsidRPr="009536FD">
        <w:rPr>
          <w:rFonts w:ascii="Arial" w:eastAsiaTheme="minorEastAsia" w:hAnsiTheme="minorEastAsia" w:cs="Arial"/>
          <w:b/>
          <w:sz w:val="24"/>
          <w:szCs w:val="24"/>
        </w:rPr>
        <w:t>高级复合成像技术</w:t>
      </w:r>
      <w:r w:rsidRPr="009536FD">
        <w:rPr>
          <w:rFonts w:ascii="Arial" w:eastAsiaTheme="minorEastAsia" w:hAnsi="Arial" w:cs="Arial"/>
          <w:b/>
          <w:sz w:val="24"/>
          <w:szCs w:val="24"/>
        </w:rPr>
        <w:t xml:space="preserve"> </w:t>
      </w:r>
      <w:r w:rsidR="009C06C9" w:rsidRPr="009536FD">
        <w:rPr>
          <w:rFonts w:ascii="Arial" w:eastAsiaTheme="minorEastAsia" w:hAnsiTheme="minorEastAsia" w:cs="Arial"/>
          <w:b/>
          <w:sz w:val="24"/>
          <w:szCs w:val="24"/>
        </w:rPr>
        <w:t>（</w:t>
      </w:r>
      <w:proofErr w:type="spellStart"/>
      <w:r w:rsidR="009C06C9" w:rsidRPr="009536FD">
        <w:rPr>
          <w:rFonts w:ascii="Arial" w:eastAsiaTheme="minorEastAsia" w:hAnsi="Arial" w:cs="Arial"/>
          <w:b/>
          <w:sz w:val="24"/>
          <w:szCs w:val="24"/>
        </w:rPr>
        <w:t>ApliPure</w:t>
      </w:r>
      <w:proofErr w:type="spellEnd"/>
      <w:r w:rsidR="009C06C9" w:rsidRPr="00781186">
        <w:rPr>
          <w:rFonts w:ascii="Arial" w:eastAsiaTheme="minorEastAsia" w:hAnsi="Arial" w:cs="Arial"/>
          <w:b/>
          <w:szCs w:val="21"/>
          <w:vertAlign w:val="superscript"/>
        </w:rPr>
        <w:t>™</w:t>
      </w:r>
      <w:r w:rsidR="009C06C9" w:rsidRPr="009536FD">
        <w:rPr>
          <w:rFonts w:ascii="Arial" w:eastAsiaTheme="minorEastAsia" w:hAnsi="Arial" w:cs="Arial"/>
          <w:b/>
          <w:sz w:val="24"/>
          <w:szCs w:val="24"/>
        </w:rPr>
        <w:t>+</w:t>
      </w:r>
      <w:r w:rsidR="009C06C9" w:rsidRPr="009536FD">
        <w:rPr>
          <w:rFonts w:ascii="Arial" w:eastAsiaTheme="minorEastAsia" w:hAnsiTheme="minorEastAsia" w:cs="Arial"/>
          <w:b/>
          <w:sz w:val="24"/>
          <w:szCs w:val="24"/>
        </w:rPr>
        <w:t>）</w:t>
      </w:r>
    </w:p>
    <w:p w:rsidR="002B052F" w:rsidRPr="009536FD" w:rsidRDefault="009C06C9" w:rsidP="007242CA">
      <w:pPr>
        <w:spacing w:line="312" w:lineRule="auto"/>
        <w:rPr>
          <w:rFonts w:ascii="Arial" w:eastAsiaTheme="minorEastAsia" w:hAnsi="Arial" w:cs="Arial"/>
          <w:sz w:val="24"/>
          <w:szCs w:val="24"/>
        </w:rPr>
      </w:pPr>
      <w:r w:rsidRPr="009536FD">
        <w:rPr>
          <w:rFonts w:ascii="Arial" w:eastAsiaTheme="minorEastAsia" w:hAnsi="Arial" w:cs="Arial"/>
          <w:sz w:val="24"/>
          <w:szCs w:val="24"/>
        </w:rPr>
        <w:t xml:space="preserve">    </w:t>
      </w:r>
      <w:proofErr w:type="spellStart"/>
      <w:r w:rsidRPr="009536FD">
        <w:rPr>
          <w:rFonts w:ascii="Arial" w:eastAsiaTheme="minorEastAsia" w:hAnsi="Arial" w:cs="Arial"/>
          <w:sz w:val="24"/>
          <w:szCs w:val="24"/>
        </w:rPr>
        <w:t>ApliPure</w:t>
      </w:r>
      <w:proofErr w:type="spellEnd"/>
      <w:r w:rsidRPr="00781186">
        <w:rPr>
          <w:rFonts w:ascii="Arial" w:eastAsiaTheme="minorEastAsia" w:hAnsi="Arial" w:cs="Arial"/>
          <w:szCs w:val="21"/>
        </w:rPr>
        <w:t>™</w:t>
      </w:r>
      <w:r w:rsidR="002B052F" w:rsidRPr="009536FD">
        <w:rPr>
          <w:rFonts w:ascii="Arial" w:eastAsiaTheme="minorEastAsia" w:hAnsi="Arial" w:cs="Arial"/>
          <w:sz w:val="24"/>
          <w:szCs w:val="24"/>
        </w:rPr>
        <w:t>+</w:t>
      </w:r>
      <w:r w:rsidR="00781186">
        <w:rPr>
          <w:rFonts w:ascii="Arial" w:eastAsiaTheme="minorEastAsia" w:hAnsi="Arial" w:cs="Arial" w:hint="eastAsia"/>
          <w:sz w:val="24"/>
          <w:szCs w:val="24"/>
        </w:rPr>
        <w:t>复合成像</w:t>
      </w:r>
      <w:r w:rsidR="002B052F" w:rsidRPr="009536FD">
        <w:rPr>
          <w:rFonts w:ascii="Arial" w:eastAsiaTheme="minorEastAsia" w:hAnsiTheme="minorEastAsia" w:cs="Arial"/>
          <w:sz w:val="24"/>
          <w:szCs w:val="24"/>
        </w:rPr>
        <w:t>包含了空间</w:t>
      </w:r>
      <w:r w:rsidR="00781186">
        <w:rPr>
          <w:rFonts w:ascii="Arial" w:eastAsiaTheme="minorEastAsia" w:hAnsiTheme="minorEastAsia" w:cs="Arial" w:hint="eastAsia"/>
          <w:sz w:val="24"/>
          <w:szCs w:val="24"/>
        </w:rPr>
        <w:t>复合</w:t>
      </w:r>
      <w:r w:rsidR="00781186">
        <w:rPr>
          <w:rFonts w:ascii="Arial" w:eastAsiaTheme="minorEastAsia" w:hAnsiTheme="minorEastAsia" w:cs="Arial"/>
          <w:sz w:val="24"/>
          <w:szCs w:val="24"/>
        </w:rPr>
        <w:t>、</w:t>
      </w:r>
      <w:r w:rsidR="002B052F" w:rsidRPr="009536FD">
        <w:rPr>
          <w:rFonts w:ascii="Arial" w:eastAsiaTheme="minorEastAsia" w:hAnsiTheme="minorEastAsia" w:cs="Arial"/>
          <w:sz w:val="24"/>
          <w:szCs w:val="24"/>
        </w:rPr>
        <w:t>频率复合</w:t>
      </w:r>
      <w:r w:rsidR="00A91CCD">
        <w:rPr>
          <w:rFonts w:ascii="Arial" w:eastAsiaTheme="minorEastAsia" w:hAnsiTheme="minorEastAsia" w:cs="Arial" w:hint="eastAsia"/>
          <w:sz w:val="24"/>
          <w:szCs w:val="24"/>
        </w:rPr>
        <w:t>以及</w:t>
      </w:r>
      <w:r w:rsidR="00A91CCD" w:rsidRPr="00A91CCD">
        <w:rPr>
          <w:rFonts w:ascii="Arial" w:eastAsiaTheme="minorEastAsia" w:hAnsiTheme="minorEastAsia" w:cs="Arial" w:hint="eastAsia"/>
          <w:sz w:val="24"/>
          <w:szCs w:val="24"/>
        </w:rPr>
        <w:t>处理进程复合</w:t>
      </w:r>
      <w:r w:rsidR="002B052F" w:rsidRPr="009536FD">
        <w:rPr>
          <w:rFonts w:ascii="Arial" w:eastAsiaTheme="minorEastAsia" w:hAnsiTheme="minorEastAsia" w:cs="Arial"/>
          <w:sz w:val="24"/>
          <w:szCs w:val="24"/>
        </w:rPr>
        <w:t>，为临床提供详尽、均匀一致的组织信息，同时保留组织特有的、有价值的诊断信息，如结石后方的声影。</w:t>
      </w:r>
      <w:proofErr w:type="spellStart"/>
      <w:r w:rsidR="00781186" w:rsidRPr="00781186">
        <w:rPr>
          <w:rFonts w:ascii="Arial" w:eastAsiaTheme="minorEastAsia" w:hAnsiTheme="minorEastAsia" w:cs="Arial" w:hint="eastAsia"/>
          <w:sz w:val="24"/>
          <w:szCs w:val="24"/>
        </w:rPr>
        <w:t>ApliPure</w:t>
      </w:r>
      <w:proofErr w:type="spellEnd"/>
      <w:r w:rsidR="00781186" w:rsidRPr="00781186">
        <w:rPr>
          <w:rFonts w:ascii="Arial" w:eastAsiaTheme="minorEastAsia" w:hAnsiTheme="minorEastAsia" w:cs="Arial" w:hint="eastAsia"/>
          <w:sz w:val="24"/>
          <w:szCs w:val="24"/>
        </w:rPr>
        <w:t>™</w:t>
      </w:r>
      <w:r w:rsidR="00781186" w:rsidRPr="00781186">
        <w:rPr>
          <w:rFonts w:ascii="Arial" w:eastAsiaTheme="minorEastAsia" w:hAnsiTheme="minorEastAsia" w:cs="Arial" w:hint="eastAsia"/>
          <w:sz w:val="24"/>
          <w:szCs w:val="24"/>
        </w:rPr>
        <w:t>+</w:t>
      </w:r>
      <w:r w:rsidR="00781186" w:rsidRPr="00781186">
        <w:rPr>
          <w:rFonts w:ascii="Arial" w:eastAsiaTheme="minorEastAsia" w:hAnsiTheme="minorEastAsia" w:cs="Arial" w:hint="eastAsia"/>
          <w:sz w:val="24"/>
          <w:szCs w:val="24"/>
        </w:rPr>
        <w:t>的三种复合</w:t>
      </w:r>
      <w:r w:rsidR="00A31E64">
        <w:rPr>
          <w:rFonts w:ascii="Arial" w:eastAsiaTheme="minorEastAsia" w:hAnsiTheme="minorEastAsia" w:cs="Arial" w:hint="eastAsia"/>
          <w:sz w:val="24"/>
          <w:szCs w:val="24"/>
        </w:rPr>
        <w:t>方式</w:t>
      </w:r>
      <w:r w:rsidR="00781186" w:rsidRPr="00781186">
        <w:rPr>
          <w:rFonts w:ascii="Arial" w:eastAsiaTheme="minorEastAsia" w:hAnsiTheme="minorEastAsia" w:cs="Arial" w:hint="eastAsia"/>
          <w:sz w:val="24"/>
          <w:szCs w:val="24"/>
        </w:rPr>
        <w:t>具有多种组合，每种组合都有其特有的临床优势，可供</w:t>
      </w:r>
      <w:r w:rsidR="00A31E64">
        <w:rPr>
          <w:rFonts w:ascii="Arial" w:eastAsiaTheme="minorEastAsia" w:hAnsiTheme="minorEastAsia" w:cs="Arial" w:hint="eastAsia"/>
          <w:sz w:val="24"/>
          <w:szCs w:val="24"/>
        </w:rPr>
        <w:t>使用者根据不同的检查需求进行</w:t>
      </w:r>
      <w:r w:rsidR="00781186" w:rsidRPr="00781186">
        <w:rPr>
          <w:rFonts w:ascii="Arial" w:eastAsiaTheme="minorEastAsia" w:hAnsiTheme="minorEastAsia" w:cs="Arial" w:hint="eastAsia"/>
          <w:sz w:val="24"/>
          <w:szCs w:val="24"/>
        </w:rPr>
        <w:t>选择</w:t>
      </w:r>
      <w:r w:rsidR="002B052F" w:rsidRPr="009536FD">
        <w:rPr>
          <w:rFonts w:ascii="Arial" w:eastAsiaTheme="minorEastAsia" w:hAnsiTheme="minorEastAsia" w:cs="Arial"/>
          <w:sz w:val="24"/>
          <w:szCs w:val="24"/>
        </w:rPr>
        <w:t>。</w:t>
      </w:r>
    </w:p>
    <w:p w:rsidR="002B052F" w:rsidRPr="009536FD" w:rsidRDefault="002B052F" w:rsidP="007242CA">
      <w:pPr>
        <w:numPr>
          <w:ilvl w:val="1"/>
          <w:numId w:val="2"/>
        </w:numPr>
        <w:spacing w:line="312" w:lineRule="auto"/>
        <w:rPr>
          <w:rFonts w:ascii="Arial" w:eastAsiaTheme="minorEastAsia" w:hAnsi="Arial" w:cs="Arial"/>
          <w:b/>
          <w:sz w:val="24"/>
          <w:szCs w:val="24"/>
        </w:rPr>
      </w:pPr>
      <w:r w:rsidRPr="009536FD">
        <w:rPr>
          <w:rFonts w:ascii="Arial" w:eastAsiaTheme="minorEastAsia" w:hAnsiTheme="minorEastAsia" w:cs="Arial"/>
          <w:b/>
          <w:sz w:val="24"/>
          <w:szCs w:val="24"/>
        </w:rPr>
        <w:t>频率复合成像技术：</w:t>
      </w:r>
    </w:p>
    <w:p w:rsidR="002B052F" w:rsidRPr="009536FD" w:rsidRDefault="002B052F" w:rsidP="00EC7F53">
      <w:pPr>
        <w:spacing w:line="312" w:lineRule="auto"/>
        <w:ind w:left="420"/>
        <w:rPr>
          <w:rFonts w:ascii="Arial" w:eastAsiaTheme="minorEastAsia" w:hAnsi="Arial" w:cs="Arial"/>
          <w:sz w:val="24"/>
          <w:szCs w:val="24"/>
        </w:rPr>
      </w:pPr>
      <w:r w:rsidRPr="009536FD">
        <w:rPr>
          <w:rFonts w:ascii="Arial" w:eastAsiaTheme="minorEastAsia" w:hAnsiTheme="minorEastAsia" w:cs="Arial"/>
          <w:sz w:val="24"/>
          <w:szCs w:val="24"/>
        </w:rPr>
        <w:t>充分发挥东芝超宽频变频探头技术优势，利用低频和高频信号的各自特性，同时采集不同频率带宽的超声线成像</w:t>
      </w:r>
      <w:r w:rsidR="00D17B86">
        <w:rPr>
          <w:rFonts w:ascii="Arial" w:eastAsiaTheme="minorEastAsia" w:hAnsiTheme="minorEastAsia" w:cs="Arial"/>
          <w:sz w:val="24"/>
          <w:szCs w:val="24"/>
        </w:rPr>
        <w:t>，</w:t>
      </w:r>
      <w:r w:rsidR="00D17B86">
        <w:rPr>
          <w:rFonts w:ascii="Arial" w:eastAsiaTheme="minorEastAsia" w:hAnsiTheme="minorEastAsia" w:cs="Arial" w:hint="eastAsia"/>
          <w:sz w:val="24"/>
          <w:szCs w:val="24"/>
        </w:rPr>
        <w:t>可以提高图像</w:t>
      </w:r>
      <w:r w:rsidR="00D17B86" w:rsidRPr="00D17B86">
        <w:rPr>
          <w:rFonts w:ascii="Arial" w:eastAsiaTheme="minorEastAsia" w:hAnsiTheme="minorEastAsia" w:cs="Arial" w:hint="eastAsia"/>
          <w:sz w:val="24"/>
          <w:szCs w:val="24"/>
        </w:rPr>
        <w:t>侧向分辨率和</w:t>
      </w:r>
      <w:r w:rsidRPr="009536FD">
        <w:rPr>
          <w:rFonts w:ascii="Arial" w:eastAsiaTheme="minorEastAsia" w:hAnsiTheme="minorEastAsia" w:cs="Arial"/>
          <w:sz w:val="24"/>
          <w:szCs w:val="24"/>
        </w:rPr>
        <w:t>整场图像的均匀一致性。</w:t>
      </w:r>
    </w:p>
    <w:p w:rsidR="002B052F" w:rsidRPr="009536FD" w:rsidRDefault="002B052F" w:rsidP="007242CA">
      <w:pPr>
        <w:numPr>
          <w:ilvl w:val="1"/>
          <w:numId w:val="2"/>
        </w:numPr>
        <w:spacing w:line="312" w:lineRule="auto"/>
        <w:rPr>
          <w:rFonts w:ascii="Arial" w:eastAsiaTheme="minorEastAsia" w:hAnsi="Arial" w:cs="Arial"/>
          <w:b/>
          <w:sz w:val="24"/>
          <w:szCs w:val="24"/>
        </w:rPr>
      </w:pPr>
      <w:r w:rsidRPr="009536FD">
        <w:rPr>
          <w:rFonts w:ascii="Arial" w:eastAsiaTheme="minorEastAsia" w:hAnsiTheme="minorEastAsia" w:cs="Arial"/>
          <w:b/>
          <w:sz w:val="24"/>
          <w:szCs w:val="24"/>
        </w:rPr>
        <w:t>空间复合成像技术：</w:t>
      </w:r>
    </w:p>
    <w:p w:rsidR="00EC7F53" w:rsidRDefault="00EC7F53" w:rsidP="00EC7F53">
      <w:pPr>
        <w:spacing w:line="312" w:lineRule="auto"/>
        <w:ind w:left="420"/>
        <w:rPr>
          <w:rFonts w:ascii="Arial" w:eastAsiaTheme="minorEastAsia" w:hAnsi="Arial" w:cs="Arial"/>
          <w:sz w:val="24"/>
          <w:szCs w:val="24"/>
        </w:rPr>
      </w:pPr>
      <w:r w:rsidRPr="00EC7F53">
        <w:rPr>
          <w:rFonts w:ascii="Arial" w:eastAsiaTheme="minorEastAsia" w:hAnsi="Arial" w:cs="Arial" w:hint="eastAsia"/>
          <w:sz w:val="24"/>
          <w:szCs w:val="24"/>
        </w:rPr>
        <w:t>空间复合</w:t>
      </w:r>
      <w:r>
        <w:rPr>
          <w:rFonts w:ascii="Arial" w:eastAsiaTheme="minorEastAsia" w:hAnsi="Arial" w:cs="Arial" w:hint="eastAsia"/>
          <w:sz w:val="24"/>
          <w:szCs w:val="24"/>
        </w:rPr>
        <w:t>成像包括发射</w:t>
      </w:r>
      <w:r w:rsidRPr="00EC7F53">
        <w:rPr>
          <w:rFonts w:ascii="Arial" w:eastAsiaTheme="minorEastAsia" w:hAnsi="Arial" w:cs="Arial" w:hint="eastAsia"/>
          <w:sz w:val="24"/>
          <w:szCs w:val="24"/>
        </w:rPr>
        <w:t>和接收复合</w:t>
      </w:r>
      <w:r>
        <w:rPr>
          <w:rFonts w:ascii="Arial" w:eastAsiaTheme="minorEastAsia" w:hAnsi="Arial" w:cs="Arial" w:hint="eastAsia"/>
          <w:sz w:val="24"/>
          <w:szCs w:val="24"/>
        </w:rPr>
        <w:t>。</w:t>
      </w:r>
      <w:r w:rsidRPr="00EC7F53">
        <w:rPr>
          <w:rFonts w:ascii="Arial" w:eastAsiaTheme="minorEastAsia" w:hAnsi="Arial" w:cs="Arial" w:hint="eastAsia"/>
          <w:sz w:val="24"/>
          <w:szCs w:val="24"/>
        </w:rPr>
        <w:t>接收复合可提高组织结构的连续性和降低斑点噪声；发射复合是向多个方向发射信号，增加对比分辨率、平滑度和组织结构边界</w:t>
      </w:r>
      <w:r w:rsidR="00A31E64">
        <w:rPr>
          <w:rFonts w:ascii="Arial" w:eastAsiaTheme="minorEastAsia" w:hAnsi="Arial" w:cs="Arial" w:hint="eastAsia"/>
          <w:sz w:val="24"/>
          <w:szCs w:val="24"/>
        </w:rPr>
        <w:t>。</w:t>
      </w:r>
    </w:p>
    <w:p w:rsidR="00A91CCD" w:rsidRPr="00EC7F53" w:rsidRDefault="00A91CCD" w:rsidP="00EC7F53">
      <w:pPr>
        <w:pStyle w:val="a6"/>
        <w:numPr>
          <w:ilvl w:val="1"/>
          <w:numId w:val="2"/>
        </w:numPr>
        <w:spacing w:line="312" w:lineRule="auto"/>
        <w:ind w:firstLineChars="0"/>
        <w:rPr>
          <w:rFonts w:ascii="Arial" w:eastAsiaTheme="minorEastAsia" w:hAnsi="Arial" w:cs="Arial"/>
          <w:b/>
          <w:sz w:val="24"/>
          <w:szCs w:val="24"/>
        </w:rPr>
      </w:pPr>
      <w:r w:rsidRPr="00EC7F53">
        <w:rPr>
          <w:rFonts w:ascii="Arial" w:eastAsiaTheme="minorEastAsia" w:hAnsiTheme="minorEastAsia" w:cs="Arial" w:hint="eastAsia"/>
          <w:b/>
          <w:sz w:val="24"/>
          <w:szCs w:val="24"/>
        </w:rPr>
        <w:t>处理进程复合</w:t>
      </w:r>
      <w:r w:rsidRPr="00EC7F53">
        <w:rPr>
          <w:rFonts w:ascii="Arial" w:eastAsiaTheme="minorEastAsia" w:hAnsiTheme="minorEastAsia" w:cs="Arial"/>
          <w:b/>
          <w:sz w:val="24"/>
          <w:szCs w:val="24"/>
        </w:rPr>
        <w:t>：</w:t>
      </w:r>
    </w:p>
    <w:p w:rsidR="00A91CCD" w:rsidRDefault="00A91CCD" w:rsidP="007242CA">
      <w:pPr>
        <w:spacing w:line="312" w:lineRule="auto"/>
        <w:ind w:firstLine="480"/>
        <w:rPr>
          <w:rFonts w:ascii="Arial" w:eastAsiaTheme="minorEastAsia" w:hAnsiTheme="minorEastAsia" w:cs="Arial"/>
          <w:sz w:val="24"/>
          <w:szCs w:val="24"/>
        </w:rPr>
      </w:pPr>
      <w:r w:rsidRPr="00A91CCD">
        <w:rPr>
          <w:rFonts w:ascii="Arial" w:eastAsiaTheme="minorEastAsia" w:hAnsi="Arial" w:cs="Arial" w:hint="eastAsia"/>
          <w:sz w:val="24"/>
          <w:szCs w:val="24"/>
        </w:rPr>
        <w:t>处理进程复合采用实时自适应滤波器，降低斑点噪声，提高细节显示和对比分辨率</w:t>
      </w:r>
      <w:r w:rsidRPr="009536FD">
        <w:rPr>
          <w:rFonts w:ascii="Arial" w:eastAsiaTheme="minorEastAsia" w:hAnsiTheme="minorEastAsia" w:cs="Arial"/>
          <w:sz w:val="24"/>
          <w:szCs w:val="24"/>
        </w:rPr>
        <w:t>。</w:t>
      </w:r>
    </w:p>
    <w:p w:rsidR="00A31E64" w:rsidRDefault="002B052F" w:rsidP="007242CA">
      <w:pPr>
        <w:spacing w:line="312" w:lineRule="auto"/>
        <w:rPr>
          <w:rFonts w:ascii="Arial" w:eastAsiaTheme="minorEastAsia" w:hAnsi="Arial" w:cs="Arial"/>
          <w:sz w:val="24"/>
          <w:szCs w:val="24"/>
        </w:rPr>
      </w:pPr>
      <w:r w:rsidRPr="009536FD">
        <w:rPr>
          <w:rFonts w:ascii="Arial" w:eastAsiaTheme="minorEastAsia" w:hAnsi="Arial" w:cs="Arial"/>
          <w:sz w:val="24"/>
          <w:szCs w:val="24"/>
        </w:rPr>
        <w:t></w:t>
      </w:r>
      <w:r w:rsidRPr="009536FD">
        <w:rPr>
          <w:rFonts w:ascii="Arial" w:eastAsiaTheme="minorEastAsia" w:hAnsi="Arial" w:cs="Arial"/>
          <w:sz w:val="24"/>
          <w:szCs w:val="24"/>
        </w:rPr>
        <w:tab/>
      </w:r>
      <w:r w:rsidR="00244B00" w:rsidRPr="009536FD">
        <w:rPr>
          <w:rFonts w:ascii="Arial" w:eastAsiaTheme="minorEastAsia" w:hAnsi="Arial" w:cs="Arial"/>
          <w:sz w:val="24"/>
          <w:szCs w:val="24"/>
        </w:rPr>
        <w:t xml:space="preserve"> </w:t>
      </w:r>
    </w:p>
    <w:p w:rsidR="002B052F" w:rsidRDefault="00A31E64" w:rsidP="007242CA">
      <w:pPr>
        <w:spacing w:line="312" w:lineRule="auto"/>
        <w:rPr>
          <w:rFonts w:ascii="Arial" w:eastAsiaTheme="minorEastAsia" w:hAnsiTheme="minorEastAsia" w:cs="Arial"/>
          <w:sz w:val="24"/>
          <w:szCs w:val="24"/>
        </w:rPr>
      </w:pPr>
      <w:r>
        <w:rPr>
          <w:rFonts w:ascii="Arial" w:eastAsiaTheme="minorEastAsia" w:hAnsi="Arial" w:cs="Arial" w:hint="eastAsia"/>
          <w:noProof/>
          <w:sz w:val="24"/>
          <w:szCs w:val="24"/>
        </w:rPr>
        <w:drawing>
          <wp:anchor distT="0" distB="0" distL="114300" distR="114300" simplePos="0" relativeHeight="251708416" behindDoc="0" locked="0" layoutInCell="1" allowOverlap="1">
            <wp:simplePos x="0" y="0"/>
            <wp:positionH relativeFrom="margin">
              <wp:align>right</wp:align>
            </wp:positionH>
            <wp:positionV relativeFrom="paragraph">
              <wp:posOffset>37465</wp:posOffset>
            </wp:positionV>
            <wp:extent cx="2270760" cy="1423035"/>
            <wp:effectExtent l="19050" t="0" r="0" b="0"/>
            <wp:wrapSquare wrapText="bothSides"/>
            <wp:docPr id="49" name="图片 6"/>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5" cstate="screen"/>
                    <a:stretch>
                      <a:fillRect/>
                    </a:stretch>
                  </pic:blipFill>
                  <pic:spPr bwMode="auto">
                    <a:xfrm>
                      <a:off x="0" y="0"/>
                      <a:ext cx="2270760" cy="1423035"/>
                    </a:xfrm>
                    <a:prstGeom prst="rect">
                      <a:avLst/>
                    </a:prstGeom>
                    <a:noFill/>
                    <a:ln>
                      <a:noFill/>
                    </a:ln>
                  </pic:spPr>
                </pic:pic>
              </a:graphicData>
            </a:graphic>
          </wp:anchor>
        </w:drawing>
      </w:r>
      <w:r>
        <w:rPr>
          <w:rFonts w:ascii="Arial" w:eastAsiaTheme="minorEastAsia" w:hAnsi="Arial" w:cs="Arial" w:hint="eastAsia"/>
          <w:sz w:val="24"/>
          <w:szCs w:val="24"/>
        </w:rPr>
        <w:t xml:space="preserve">    </w:t>
      </w:r>
      <w:proofErr w:type="spellStart"/>
      <w:r w:rsidR="002B052F" w:rsidRPr="009536FD">
        <w:rPr>
          <w:rFonts w:ascii="Arial" w:eastAsiaTheme="minorEastAsia" w:hAnsi="Arial" w:cs="Arial"/>
          <w:sz w:val="24"/>
          <w:szCs w:val="24"/>
        </w:rPr>
        <w:t>ApliPure</w:t>
      </w:r>
      <w:proofErr w:type="spellEnd"/>
      <w:r w:rsidR="002B052F" w:rsidRPr="009536FD">
        <w:rPr>
          <w:rFonts w:ascii="Arial" w:eastAsiaTheme="minorEastAsia" w:hAnsi="Arial" w:cs="Arial"/>
          <w:sz w:val="24"/>
          <w:szCs w:val="24"/>
        </w:rPr>
        <w:t xml:space="preserve">™+ </w:t>
      </w:r>
      <w:r w:rsidR="002B052F" w:rsidRPr="009536FD">
        <w:rPr>
          <w:rFonts w:ascii="Arial" w:eastAsiaTheme="minorEastAsia" w:hAnsiTheme="minorEastAsia" w:cs="Arial"/>
          <w:sz w:val="24"/>
          <w:szCs w:val="24"/>
        </w:rPr>
        <w:t>成像还可以和东芝其他的创新技术共同使用，如精确成像、差量谐波、高级动态血流成像等，为您带来全新高标准的图像质量。</w:t>
      </w:r>
    </w:p>
    <w:p w:rsidR="00A91CCD" w:rsidRPr="009536FD" w:rsidRDefault="00A91CCD" w:rsidP="007242CA">
      <w:pPr>
        <w:spacing w:line="312" w:lineRule="auto"/>
        <w:rPr>
          <w:rFonts w:ascii="Arial" w:eastAsiaTheme="minorEastAsia" w:hAnsi="Arial" w:cs="Arial"/>
          <w:sz w:val="24"/>
          <w:szCs w:val="24"/>
        </w:rPr>
      </w:pPr>
    </w:p>
    <w:p w:rsidR="002B052F" w:rsidRDefault="002B052F" w:rsidP="007242CA">
      <w:pPr>
        <w:spacing w:line="312" w:lineRule="auto"/>
        <w:rPr>
          <w:rFonts w:ascii="Arial" w:eastAsiaTheme="minorEastAsia" w:hAnsi="Arial" w:cs="Arial"/>
          <w:sz w:val="24"/>
          <w:szCs w:val="24"/>
        </w:rPr>
      </w:pPr>
    </w:p>
    <w:p w:rsidR="002B052F" w:rsidRPr="009536FD" w:rsidRDefault="002B052F" w:rsidP="007242CA">
      <w:pPr>
        <w:numPr>
          <w:ilvl w:val="0"/>
          <w:numId w:val="2"/>
        </w:numPr>
        <w:spacing w:line="312" w:lineRule="auto"/>
        <w:rPr>
          <w:rFonts w:ascii="Arial" w:eastAsiaTheme="minorEastAsia" w:hAnsi="Arial" w:cs="Arial"/>
          <w:b/>
          <w:sz w:val="24"/>
          <w:szCs w:val="24"/>
        </w:rPr>
      </w:pPr>
      <w:r w:rsidRPr="009536FD">
        <w:rPr>
          <w:rFonts w:ascii="Arial" w:eastAsiaTheme="minorEastAsia" w:hAnsiTheme="minorEastAsia" w:cs="Arial"/>
          <w:b/>
          <w:sz w:val="24"/>
          <w:szCs w:val="24"/>
        </w:rPr>
        <w:lastRenderedPageBreak/>
        <w:t>高级动态血流成像</w:t>
      </w:r>
      <w:r w:rsidR="0022121C" w:rsidRPr="009536FD">
        <w:rPr>
          <w:rFonts w:ascii="Arial" w:eastAsiaTheme="minorEastAsia" w:hAnsi="Arial" w:cs="Arial"/>
          <w:b/>
          <w:sz w:val="24"/>
          <w:szCs w:val="24"/>
        </w:rPr>
        <w:t>ADF</w:t>
      </w:r>
    </w:p>
    <w:p w:rsidR="002B052F" w:rsidRPr="009536FD" w:rsidRDefault="004852DD" w:rsidP="007242CA">
      <w:pPr>
        <w:spacing w:line="312" w:lineRule="auto"/>
        <w:rPr>
          <w:rFonts w:ascii="Arial" w:eastAsiaTheme="minorEastAsia" w:hAnsi="Arial" w:cs="Arial"/>
          <w:sz w:val="24"/>
          <w:szCs w:val="24"/>
        </w:rPr>
      </w:pPr>
      <w:r w:rsidRPr="009536FD">
        <w:rPr>
          <w:rFonts w:ascii="Arial" w:eastAsiaTheme="minorEastAsia" w:hAnsi="Arial" w:cs="Arial"/>
          <w:sz w:val="24"/>
          <w:szCs w:val="24"/>
        </w:rPr>
        <w:t xml:space="preserve">    </w:t>
      </w:r>
      <w:r w:rsidR="002B052F" w:rsidRPr="009536FD">
        <w:rPr>
          <w:rFonts w:ascii="Arial" w:eastAsiaTheme="minorEastAsia" w:hAnsiTheme="minorEastAsia" w:cs="Arial"/>
          <w:sz w:val="24"/>
          <w:szCs w:val="24"/>
        </w:rPr>
        <w:t>高级动态血流技术是东芝公司</w:t>
      </w:r>
      <w:r w:rsidR="005D03D4">
        <w:rPr>
          <w:rFonts w:ascii="Arial" w:eastAsiaTheme="minorEastAsia" w:hAnsiTheme="minorEastAsia" w:cs="Arial" w:hint="eastAsia"/>
          <w:sz w:val="24"/>
          <w:szCs w:val="24"/>
        </w:rPr>
        <w:t>经典</w:t>
      </w:r>
      <w:r w:rsidR="002B052F" w:rsidRPr="009536FD">
        <w:rPr>
          <w:rFonts w:ascii="Arial" w:eastAsiaTheme="minorEastAsia" w:hAnsiTheme="minorEastAsia" w:cs="Arial"/>
          <w:sz w:val="24"/>
          <w:szCs w:val="24"/>
        </w:rPr>
        <w:t>的彩色多普勒成像技术，其高分辨率、高帧频和高敏感度的血流成像得到了全球客户的喜爱和认可，</w:t>
      </w:r>
      <w:r w:rsidR="00803218">
        <w:rPr>
          <w:rFonts w:ascii="Arial" w:eastAsiaTheme="minorEastAsia" w:hAnsiTheme="minorEastAsia" w:cs="Arial" w:hint="eastAsia"/>
          <w:sz w:val="24"/>
          <w:szCs w:val="24"/>
        </w:rPr>
        <w:t>可以</w:t>
      </w:r>
      <w:r w:rsidR="002B052F" w:rsidRPr="009536FD">
        <w:rPr>
          <w:rFonts w:ascii="Arial" w:eastAsiaTheme="minorEastAsia" w:hAnsiTheme="minorEastAsia" w:cs="Arial"/>
          <w:sz w:val="24"/>
          <w:szCs w:val="24"/>
        </w:rPr>
        <w:t>完美显示微小血管和复杂结构的血流信息，同时二维图像不失真。</w:t>
      </w:r>
    </w:p>
    <w:p w:rsidR="002B052F" w:rsidRPr="009536FD" w:rsidRDefault="00A31E64" w:rsidP="007242CA">
      <w:pPr>
        <w:spacing w:line="312" w:lineRule="auto"/>
        <w:ind w:firstLine="420"/>
        <w:rPr>
          <w:rFonts w:ascii="Arial" w:eastAsiaTheme="minorEastAsia" w:hAnsi="Arial" w:cs="Arial"/>
          <w:sz w:val="24"/>
          <w:szCs w:val="24"/>
        </w:rPr>
      </w:pPr>
      <w:r>
        <w:rPr>
          <w:rFonts w:ascii="Arial" w:eastAsiaTheme="minorEastAsia" w:hAnsiTheme="minorEastAsia" w:cs="Arial" w:hint="eastAsia"/>
          <w:sz w:val="24"/>
          <w:szCs w:val="24"/>
        </w:rPr>
        <w:t xml:space="preserve"> </w:t>
      </w:r>
      <w:r w:rsidRPr="009536FD">
        <w:rPr>
          <w:rFonts w:ascii="Arial" w:eastAsiaTheme="minorEastAsia" w:hAnsiTheme="minorEastAsia" w:cs="Arial"/>
          <w:sz w:val="24"/>
          <w:szCs w:val="24"/>
        </w:rPr>
        <w:t>高级动态血流成像</w:t>
      </w:r>
      <w:r>
        <w:rPr>
          <w:rFonts w:ascii="Arial" w:eastAsiaTheme="minorEastAsia" w:hAnsiTheme="minorEastAsia" w:cs="Arial" w:hint="eastAsia"/>
          <w:sz w:val="24"/>
          <w:szCs w:val="24"/>
        </w:rPr>
        <w:t>是</w:t>
      </w:r>
      <w:r w:rsidR="002B052F" w:rsidRPr="009536FD">
        <w:rPr>
          <w:rFonts w:ascii="Arial" w:eastAsiaTheme="minorEastAsia" w:hAnsiTheme="minorEastAsia" w:cs="Arial"/>
          <w:sz w:val="24"/>
          <w:szCs w:val="24"/>
        </w:rPr>
        <w:t>采用宽带发射和接收</w:t>
      </w:r>
      <w:r w:rsidR="00803218">
        <w:rPr>
          <w:rFonts w:ascii="Arial" w:eastAsiaTheme="minorEastAsia" w:hAnsiTheme="minorEastAsia" w:cs="Arial" w:hint="eastAsia"/>
          <w:sz w:val="24"/>
          <w:szCs w:val="24"/>
        </w:rPr>
        <w:t>的</w:t>
      </w:r>
      <w:r w:rsidR="002B052F" w:rsidRPr="009536FD">
        <w:rPr>
          <w:rFonts w:ascii="Arial" w:eastAsiaTheme="minorEastAsia" w:hAnsiTheme="minorEastAsia" w:cs="Arial"/>
          <w:sz w:val="24"/>
          <w:szCs w:val="24"/>
        </w:rPr>
        <w:t>多普勒成像技术（传统的彩色多普勒成像采用窄带发射和接收），突破性地从成像原理上提高了血流成像的分辨率。</w:t>
      </w:r>
    </w:p>
    <w:p w:rsidR="001D2251" w:rsidRDefault="00B1214B" w:rsidP="007242CA">
      <w:pPr>
        <w:spacing w:line="312" w:lineRule="auto"/>
        <w:ind w:firstLine="480"/>
        <w:rPr>
          <w:rFonts w:ascii="Arial" w:eastAsiaTheme="minorEastAsia" w:hAnsiTheme="minorEastAsia" w:cs="Arial"/>
          <w:sz w:val="24"/>
          <w:szCs w:val="24"/>
        </w:rPr>
      </w:pPr>
      <w:r w:rsidRPr="009536FD">
        <w:rPr>
          <w:rFonts w:ascii="Arial" w:eastAsiaTheme="minorEastAsia" w:hAnsiTheme="minorEastAsia" w:cs="Arial"/>
          <w:sz w:val="24"/>
          <w:szCs w:val="24"/>
        </w:rPr>
        <w:t>高级动态血流技术具有强大的</w:t>
      </w:r>
      <w:r w:rsidR="002B052F" w:rsidRPr="009536FD">
        <w:rPr>
          <w:rFonts w:ascii="Arial" w:eastAsiaTheme="minorEastAsia" w:hAnsiTheme="minorEastAsia" w:cs="Arial"/>
          <w:sz w:val="24"/>
          <w:szCs w:val="24"/>
        </w:rPr>
        <w:t>临床优势</w:t>
      </w:r>
      <w:r w:rsidR="00803218">
        <w:rPr>
          <w:rFonts w:ascii="Arial" w:eastAsiaTheme="minorEastAsia" w:hAnsiTheme="minorEastAsia" w:cs="Arial" w:hint="eastAsia"/>
          <w:sz w:val="24"/>
          <w:szCs w:val="24"/>
        </w:rPr>
        <w:t>和</w:t>
      </w:r>
      <w:r w:rsidRPr="009536FD">
        <w:rPr>
          <w:rFonts w:ascii="Arial" w:eastAsiaTheme="minorEastAsia" w:hAnsiTheme="minorEastAsia" w:cs="Arial"/>
          <w:sz w:val="24"/>
          <w:szCs w:val="24"/>
        </w:rPr>
        <w:t>应用价值，全面</w:t>
      </w:r>
      <w:r w:rsidR="002B052F" w:rsidRPr="009536FD">
        <w:rPr>
          <w:rFonts w:ascii="Arial" w:eastAsiaTheme="minorEastAsia" w:hAnsiTheme="minorEastAsia" w:cs="Arial"/>
          <w:sz w:val="24"/>
          <w:szCs w:val="24"/>
        </w:rPr>
        <w:t>提升微细血流显示能力</w:t>
      </w:r>
      <w:r w:rsidRPr="009536FD">
        <w:rPr>
          <w:rFonts w:ascii="Arial" w:eastAsiaTheme="minorEastAsia" w:hAnsiTheme="minorEastAsia" w:cs="Arial"/>
          <w:sz w:val="24"/>
          <w:szCs w:val="24"/>
        </w:rPr>
        <w:t>。可以应用在</w:t>
      </w:r>
      <w:r w:rsidR="00A31E64">
        <w:rPr>
          <w:rFonts w:ascii="Arial" w:eastAsiaTheme="minorEastAsia" w:hAnsiTheme="minorEastAsia" w:cs="Arial" w:hint="eastAsia"/>
          <w:sz w:val="24"/>
          <w:szCs w:val="24"/>
        </w:rPr>
        <w:t>多个方面，如</w:t>
      </w:r>
      <w:r w:rsidRPr="009536FD">
        <w:rPr>
          <w:rFonts w:ascii="Arial" w:eastAsiaTheme="minorEastAsia" w:hAnsiTheme="minorEastAsia" w:cs="Arial"/>
          <w:sz w:val="24"/>
          <w:szCs w:val="24"/>
        </w:rPr>
        <w:t>：</w:t>
      </w:r>
      <w:r w:rsidR="002B052F" w:rsidRPr="009536FD">
        <w:rPr>
          <w:rFonts w:ascii="Arial" w:eastAsiaTheme="minorEastAsia" w:hAnsiTheme="minorEastAsia" w:cs="Arial"/>
          <w:sz w:val="24"/>
          <w:szCs w:val="24"/>
        </w:rPr>
        <w:t>肿瘤等占位性病变微细滋养血管</w:t>
      </w:r>
      <w:r w:rsidRPr="009536FD">
        <w:rPr>
          <w:rFonts w:ascii="Arial" w:eastAsiaTheme="minorEastAsia" w:hAnsiTheme="minorEastAsia" w:cs="Arial"/>
          <w:sz w:val="24"/>
          <w:szCs w:val="24"/>
        </w:rPr>
        <w:t>；</w:t>
      </w:r>
      <w:r w:rsidR="002B052F" w:rsidRPr="009536FD">
        <w:rPr>
          <w:rFonts w:ascii="Arial" w:eastAsiaTheme="minorEastAsia" w:hAnsiTheme="minorEastAsia" w:cs="Arial"/>
          <w:sz w:val="24"/>
          <w:szCs w:val="24"/>
        </w:rPr>
        <w:t>乳腺小叶间血流、肝肾动脉、胰腺等器官血流及断肢再植血管</w:t>
      </w:r>
      <w:r w:rsidRPr="009536FD">
        <w:rPr>
          <w:rFonts w:ascii="Arial" w:eastAsiaTheme="minorEastAsia" w:hAnsiTheme="minorEastAsia" w:cs="Arial"/>
          <w:sz w:val="24"/>
          <w:szCs w:val="24"/>
        </w:rPr>
        <w:t>；</w:t>
      </w:r>
      <w:r w:rsidR="002B052F" w:rsidRPr="009536FD">
        <w:rPr>
          <w:rFonts w:ascii="Arial" w:eastAsiaTheme="minorEastAsia" w:hAnsiTheme="minorEastAsia" w:cs="Arial"/>
          <w:sz w:val="24"/>
          <w:szCs w:val="24"/>
        </w:rPr>
        <w:t>移植肝脏、肾脏血流动力学的研究</w:t>
      </w:r>
      <w:r w:rsidRPr="009536FD">
        <w:rPr>
          <w:rFonts w:ascii="Arial" w:eastAsiaTheme="minorEastAsia" w:hAnsiTheme="minorEastAsia" w:cs="Arial"/>
          <w:sz w:val="24"/>
          <w:szCs w:val="24"/>
        </w:rPr>
        <w:t>；</w:t>
      </w:r>
      <w:r w:rsidR="002B052F" w:rsidRPr="009536FD">
        <w:rPr>
          <w:rFonts w:ascii="Arial" w:eastAsiaTheme="minorEastAsia" w:hAnsiTheme="minorEastAsia" w:cs="Arial"/>
          <w:sz w:val="24"/>
          <w:szCs w:val="24"/>
        </w:rPr>
        <w:t>胎儿心脏先心病的诊断</w:t>
      </w:r>
      <w:r w:rsidR="00A31E64">
        <w:rPr>
          <w:rFonts w:ascii="Arial" w:eastAsiaTheme="minorEastAsia" w:hAnsiTheme="minorEastAsia" w:cs="Arial" w:hint="eastAsia"/>
          <w:sz w:val="24"/>
          <w:szCs w:val="24"/>
        </w:rPr>
        <w:t>等</w:t>
      </w:r>
      <w:r w:rsidR="002B052F" w:rsidRPr="009536FD">
        <w:rPr>
          <w:rFonts w:ascii="Arial" w:eastAsiaTheme="minorEastAsia" w:hAnsiTheme="minorEastAsia" w:cs="Arial"/>
          <w:sz w:val="24"/>
          <w:szCs w:val="24"/>
        </w:rPr>
        <w:t>。</w:t>
      </w:r>
    </w:p>
    <w:p w:rsidR="008E56DC" w:rsidRDefault="00A31E64" w:rsidP="007242CA">
      <w:pPr>
        <w:spacing w:line="312" w:lineRule="auto"/>
        <w:rPr>
          <w:rFonts w:ascii="Arial" w:eastAsiaTheme="minorEastAsia" w:hAnsi="Arial" w:cs="Arial"/>
          <w:sz w:val="24"/>
          <w:szCs w:val="24"/>
        </w:rPr>
      </w:pPr>
      <w:r>
        <w:rPr>
          <w:rFonts w:ascii="Arial" w:eastAsiaTheme="minorEastAsia" w:hAnsi="Arial" w:cs="Arial" w:hint="eastAsia"/>
          <w:noProof/>
          <w:sz w:val="24"/>
          <w:szCs w:val="24"/>
        </w:rPr>
        <w:drawing>
          <wp:anchor distT="0" distB="0" distL="114300" distR="114300" simplePos="0" relativeHeight="251709440" behindDoc="0" locked="0" layoutInCell="1" allowOverlap="1">
            <wp:simplePos x="0" y="0"/>
            <wp:positionH relativeFrom="margin">
              <wp:posOffset>-18415</wp:posOffset>
            </wp:positionH>
            <wp:positionV relativeFrom="paragraph">
              <wp:posOffset>248285</wp:posOffset>
            </wp:positionV>
            <wp:extent cx="5753100" cy="1732915"/>
            <wp:effectExtent l="19050" t="0" r="0" b="0"/>
            <wp:wrapSquare wrapText="bothSides"/>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srcRect/>
                    <a:stretch>
                      <a:fillRect/>
                    </a:stretch>
                  </pic:blipFill>
                  <pic:spPr bwMode="auto">
                    <a:xfrm>
                      <a:off x="0" y="0"/>
                      <a:ext cx="5753100" cy="1732915"/>
                    </a:xfrm>
                    <a:prstGeom prst="rect">
                      <a:avLst/>
                    </a:prstGeom>
                    <a:noFill/>
                    <a:ln w="9525">
                      <a:noFill/>
                      <a:miter lim="800000"/>
                      <a:headEnd/>
                      <a:tailEnd/>
                    </a:ln>
                  </pic:spPr>
                </pic:pic>
              </a:graphicData>
            </a:graphic>
          </wp:anchor>
        </w:drawing>
      </w:r>
    </w:p>
    <w:p w:rsidR="008E56DC" w:rsidRDefault="008E56DC" w:rsidP="007242CA">
      <w:pPr>
        <w:spacing w:line="312" w:lineRule="auto"/>
        <w:rPr>
          <w:rFonts w:ascii="Arial" w:eastAsiaTheme="minorEastAsia" w:hAnsi="Arial" w:cs="Arial"/>
          <w:sz w:val="24"/>
          <w:szCs w:val="24"/>
        </w:rPr>
      </w:pPr>
    </w:p>
    <w:p w:rsidR="008E56DC" w:rsidRPr="008E56DC" w:rsidRDefault="008E56DC" w:rsidP="007242CA">
      <w:pPr>
        <w:spacing w:line="312" w:lineRule="auto"/>
        <w:jc w:val="center"/>
        <w:rPr>
          <w:rFonts w:ascii="Arial" w:eastAsiaTheme="minorEastAsia" w:hAnsi="Arial" w:cs="Arial"/>
          <w:sz w:val="30"/>
          <w:szCs w:val="30"/>
        </w:rPr>
      </w:pPr>
      <w:r w:rsidRPr="008E56DC">
        <w:rPr>
          <w:rFonts w:ascii="Arial" w:eastAsiaTheme="minorEastAsia" w:hAnsi="Arial" w:cs="Arial" w:hint="eastAsia"/>
          <w:sz w:val="30"/>
          <w:szCs w:val="30"/>
        </w:rPr>
        <w:t>全面、实用的超声应用</w:t>
      </w:r>
    </w:p>
    <w:p w:rsidR="009A7BF8" w:rsidRDefault="00A31E64" w:rsidP="007242CA">
      <w:pPr>
        <w:spacing w:line="312" w:lineRule="auto"/>
        <w:rPr>
          <w:rFonts w:ascii="Arial" w:eastAsiaTheme="minorEastAsia" w:hAnsi="Arial" w:cs="Arial"/>
          <w:sz w:val="24"/>
          <w:szCs w:val="24"/>
        </w:rPr>
      </w:pPr>
      <w:r>
        <w:rPr>
          <w:rFonts w:ascii="Arial" w:eastAsiaTheme="minorEastAsia" w:hAnsi="Arial" w:cs="Arial" w:hint="eastAsia"/>
          <w:noProof/>
          <w:sz w:val="24"/>
          <w:szCs w:val="24"/>
        </w:rPr>
        <w:drawing>
          <wp:anchor distT="0" distB="0" distL="114300" distR="114300" simplePos="0" relativeHeight="251711488" behindDoc="0" locked="0" layoutInCell="1" allowOverlap="1">
            <wp:simplePos x="0" y="0"/>
            <wp:positionH relativeFrom="margin">
              <wp:align>center</wp:align>
            </wp:positionH>
            <wp:positionV relativeFrom="paragraph">
              <wp:posOffset>609600</wp:posOffset>
            </wp:positionV>
            <wp:extent cx="5761355" cy="2822575"/>
            <wp:effectExtent l="19050" t="0" r="0" b="0"/>
            <wp:wrapSquare wrapText="bothSides"/>
            <wp:docPr id="51" name="图片 50" descr="Xario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io200-(!).jpg"/>
                    <pic:cNvPicPr/>
                  </pic:nvPicPr>
                  <pic:blipFill>
                    <a:blip r:embed="rId27" cstate="screen"/>
                    <a:stretch>
                      <a:fillRect/>
                    </a:stretch>
                  </pic:blipFill>
                  <pic:spPr>
                    <a:xfrm>
                      <a:off x="0" y="0"/>
                      <a:ext cx="5761355" cy="2822575"/>
                    </a:xfrm>
                    <a:prstGeom prst="rect">
                      <a:avLst/>
                    </a:prstGeom>
                  </pic:spPr>
                </pic:pic>
              </a:graphicData>
            </a:graphic>
          </wp:anchor>
        </w:drawing>
      </w:r>
      <w:r>
        <w:rPr>
          <w:rFonts w:ascii="Arial" w:eastAsiaTheme="minorEastAsia" w:hAnsi="Arial" w:cs="Arial" w:hint="eastAsia"/>
          <w:sz w:val="24"/>
          <w:szCs w:val="24"/>
        </w:rPr>
        <w:t xml:space="preserve">    </w:t>
      </w:r>
      <w:r w:rsidR="009A7BF8" w:rsidRPr="009A7BF8">
        <w:rPr>
          <w:rFonts w:ascii="Arial" w:eastAsiaTheme="minorEastAsia" w:hAnsi="Arial" w:cs="Arial" w:hint="eastAsia"/>
          <w:sz w:val="24"/>
          <w:szCs w:val="24"/>
        </w:rPr>
        <w:t>Xario200</w:t>
      </w:r>
      <w:r>
        <w:rPr>
          <w:rFonts w:ascii="Arial" w:eastAsiaTheme="minorEastAsia" w:hAnsi="Arial" w:cs="Arial" w:hint="eastAsia"/>
          <w:sz w:val="24"/>
          <w:szCs w:val="24"/>
        </w:rPr>
        <w:t>凭借其</w:t>
      </w:r>
      <w:r w:rsidR="009A7BF8" w:rsidRPr="009A7BF8">
        <w:rPr>
          <w:rFonts w:ascii="Arial" w:eastAsiaTheme="minorEastAsia" w:hAnsi="Arial" w:cs="Arial" w:hint="eastAsia"/>
          <w:sz w:val="24"/>
          <w:szCs w:val="24"/>
        </w:rPr>
        <w:t>优异的成像性能、种类齐全的探头及全面的应用软件，可以满足各种临床需求，</w:t>
      </w:r>
      <w:r>
        <w:rPr>
          <w:rFonts w:ascii="Arial" w:eastAsiaTheme="minorEastAsia" w:hAnsi="Arial" w:cs="Arial" w:hint="eastAsia"/>
          <w:sz w:val="24"/>
          <w:szCs w:val="24"/>
        </w:rPr>
        <w:t>是全身应用机型</w:t>
      </w:r>
      <w:r w:rsidR="009A7BF8">
        <w:rPr>
          <w:rFonts w:ascii="Arial" w:eastAsiaTheme="minorEastAsia" w:hAnsi="Arial" w:cs="Arial" w:hint="eastAsia"/>
          <w:sz w:val="24"/>
          <w:szCs w:val="24"/>
        </w:rPr>
        <w:t>。</w:t>
      </w:r>
    </w:p>
    <w:p w:rsidR="009A7BF8" w:rsidRPr="009536FD" w:rsidRDefault="00A31E64" w:rsidP="007242CA">
      <w:pPr>
        <w:spacing w:line="312" w:lineRule="auto"/>
        <w:rPr>
          <w:rFonts w:ascii="Arial" w:eastAsiaTheme="minorEastAsia" w:hAnsi="Arial" w:cs="Arial"/>
          <w:sz w:val="24"/>
          <w:szCs w:val="24"/>
        </w:rPr>
      </w:pPr>
      <w:r>
        <w:rPr>
          <w:rFonts w:ascii="Arial" w:eastAsiaTheme="minorEastAsia" w:hAnsi="Arial" w:cs="Arial" w:hint="eastAsia"/>
          <w:sz w:val="24"/>
          <w:szCs w:val="24"/>
        </w:rPr>
        <w:lastRenderedPageBreak/>
        <w:t xml:space="preserve">    </w:t>
      </w:r>
      <w:r w:rsidR="009A7BF8">
        <w:rPr>
          <w:rFonts w:ascii="Arial" w:eastAsiaTheme="minorEastAsia" w:hAnsi="Arial" w:cs="Arial" w:hint="eastAsia"/>
          <w:sz w:val="24"/>
          <w:szCs w:val="24"/>
        </w:rPr>
        <w:t>除了常规应用检查</w:t>
      </w:r>
      <w:r w:rsidR="00803218">
        <w:rPr>
          <w:rFonts w:ascii="Arial" w:eastAsiaTheme="minorEastAsia" w:hAnsi="Arial" w:cs="Arial" w:hint="eastAsia"/>
          <w:sz w:val="24"/>
          <w:szCs w:val="24"/>
        </w:rPr>
        <w:t>外</w:t>
      </w:r>
      <w:r w:rsidR="009A7BF8">
        <w:rPr>
          <w:rFonts w:ascii="Arial" w:eastAsiaTheme="minorEastAsia" w:hAnsi="Arial" w:cs="Arial" w:hint="eastAsia"/>
          <w:sz w:val="24"/>
          <w:szCs w:val="24"/>
        </w:rPr>
        <w:t>，</w:t>
      </w:r>
      <w:r w:rsidR="009A7BF8">
        <w:rPr>
          <w:rFonts w:ascii="Arial" w:eastAsiaTheme="minorEastAsia" w:hAnsi="Arial" w:cs="Arial" w:hint="eastAsia"/>
          <w:sz w:val="24"/>
          <w:szCs w:val="24"/>
        </w:rPr>
        <w:t>Xario200</w:t>
      </w:r>
      <w:r w:rsidR="009A7BF8">
        <w:rPr>
          <w:rFonts w:ascii="Arial" w:eastAsiaTheme="minorEastAsia" w:hAnsi="Arial" w:cs="Arial" w:hint="eastAsia"/>
          <w:sz w:val="24"/>
          <w:szCs w:val="24"/>
        </w:rPr>
        <w:t>还</w:t>
      </w:r>
      <w:r w:rsidR="00817E72">
        <w:rPr>
          <w:rFonts w:ascii="Arial" w:eastAsiaTheme="minorEastAsia" w:hAnsi="Arial" w:cs="Arial" w:hint="eastAsia"/>
          <w:sz w:val="24"/>
          <w:szCs w:val="24"/>
        </w:rPr>
        <w:t>提供了更加</w:t>
      </w:r>
      <w:r w:rsidR="009A7BF8">
        <w:rPr>
          <w:rFonts w:ascii="Arial" w:eastAsiaTheme="minorEastAsia" w:hAnsi="Arial" w:cs="Arial" w:hint="eastAsia"/>
          <w:sz w:val="24"/>
          <w:szCs w:val="24"/>
        </w:rPr>
        <w:t>丰富</w:t>
      </w:r>
      <w:r w:rsidR="00817E72">
        <w:rPr>
          <w:rFonts w:ascii="Arial" w:eastAsiaTheme="minorEastAsia" w:hAnsi="Arial" w:cs="Arial" w:hint="eastAsia"/>
          <w:sz w:val="24"/>
          <w:szCs w:val="24"/>
        </w:rPr>
        <w:t>的</w:t>
      </w:r>
      <w:r w:rsidR="009A7BF8">
        <w:rPr>
          <w:rFonts w:ascii="Arial" w:eastAsiaTheme="minorEastAsia" w:hAnsi="Arial" w:cs="Arial" w:hint="eastAsia"/>
          <w:sz w:val="24"/>
          <w:szCs w:val="24"/>
        </w:rPr>
        <w:t>超声检查手段。</w:t>
      </w:r>
    </w:p>
    <w:p w:rsidR="0076043B" w:rsidRPr="00A31E64" w:rsidRDefault="0076043B" w:rsidP="007242CA">
      <w:pPr>
        <w:pStyle w:val="a6"/>
        <w:numPr>
          <w:ilvl w:val="0"/>
          <w:numId w:val="7"/>
        </w:numPr>
        <w:spacing w:line="312" w:lineRule="auto"/>
        <w:ind w:firstLineChars="0"/>
        <w:rPr>
          <w:rFonts w:ascii="Arial" w:eastAsiaTheme="minorEastAsia" w:hAnsi="Arial" w:cs="Arial"/>
          <w:b/>
          <w:sz w:val="24"/>
          <w:szCs w:val="24"/>
        </w:rPr>
      </w:pPr>
      <w:r w:rsidRPr="00A31E64">
        <w:rPr>
          <w:rFonts w:ascii="Arial" w:eastAsiaTheme="minorEastAsia" w:hAnsiTheme="minorEastAsia" w:cs="Arial"/>
          <w:b/>
          <w:sz w:val="24"/>
          <w:szCs w:val="24"/>
        </w:rPr>
        <w:t>先进、实用的超声应用</w:t>
      </w:r>
    </w:p>
    <w:p w:rsidR="006449A2" w:rsidRPr="009536FD" w:rsidRDefault="00B56B4F" w:rsidP="007242CA">
      <w:pPr>
        <w:spacing w:line="312" w:lineRule="auto"/>
        <w:rPr>
          <w:rFonts w:ascii="Arial" w:eastAsiaTheme="minorEastAsia" w:hAnsi="Arial" w:cs="Arial"/>
          <w:sz w:val="24"/>
          <w:szCs w:val="24"/>
        </w:rPr>
      </w:pPr>
      <w:r w:rsidRPr="009536FD">
        <w:rPr>
          <w:rFonts w:ascii="Arial" w:eastAsiaTheme="minorEastAsia" w:hAnsi="Arial" w:cs="Arial"/>
          <w:sz w:val="24"/>
          <w:szCs w:val="24"/>
        </w:rPr>
        <w:t xml:space="preserve">    </w:t>
      </w:r>
      <w:r w:rsidR="000C3631">
        <w:rPr>
          <w:rFonts w:ascii="Arial" w:eastAsiaTheme="minorEastAsia" w:hAnsi="Arial" w:cs="Arial"/>
          <w:sz w:val="24"/>
          <w:szCs w:val="24"/>
        </w:rPr>
        <w:t>Xario200</w:t>
      </w:r>
      <w:r w:rsidR="006449A2" w:rsidRPr="009536FD">
        <w:rPr>
          <w:rFonts w:ascii="Arial" w:eastAsiaTheme="minorEastAsia" w:hAnsiTheme="minorEastAsia" w:cs="Arial"/>
          <w:sz w:val="24"/>
          <w:szCs w:val="24"/>
        </w:rPr>
        <w:t>支持多种</w:t>
      </w:r>
      <w:r w:rsidR="00A31E64">
        <w:rPr>
          <w:rFonts w:ascii="Arial" w:eastAsiaTheme="minorEastAsia" w:hAnsiTheme="minorEastAsia" w:cs="Arial" w:hint="eastAsia"/>
          <w:sz w:val="24"/>
          <w:szCs w:val="24"/>
        </w:rPr>
        <w:t>领先</w:t>
      </w:r>
      <w:r w:rsidR="006449A2" w:rsidRPr="009536FD">
        <w:rPr>
          <w:rFonts w:ascii="Arial" w:eastAsiaTheme="minorEastAsia" w:hAnsiTheme="minorEastAsia" w:cs="Arial"/>
          <w:sz w:val="24"/>
          <w:szCs w:val="24"/>
        </w:rPr>
        <w:t>的</w:t>
      </w:r>
      <w:r w:rsidRPr="009536FD">
        <w:rPr>
          <w:rFonts w:ascii="Arial" w:eastAsiaTheme="minorEastAsia" w:hAnsiTheme="minorEastAsia" w:cs="Arial"/>
          <w:sz w:val="24"/>
          <w:szCs w:val="24"/>
        </w:rPr>
        <w:t>、</w:t>
      </w:r>
      <w:r w:rsidR="006449A2" w:rsidRPr="009536FD">
        <w:rPr>
          <w:rFonts w:ascii="Arial" w:eastAsiaTheme="minorEastAsia" w:hAnsiTheme="minorEastAsia" w:cs="Arial"/>
          <w:sz w:val="24"/>
          <w:szCs w:val="24"/>
        </w:rPr>
        <w:t>经</w:t>
      </w:r>
      <w:r w:rsidR="00140D1A">
        <w:rPr>
          <w:rFonts w:ascii="Arial" w:eastAsiaTheme="minorEastAsia" w:hAnsiTheme="minorEastAsia" w:cs="Arial" w:hint="eastAsia"/>
          <w:sz w:val="24"/>
          <w:szCs w:val="24"/>
        </w:rPr>
        <w:t>临床</w:t>
      </w:r>
      <w:r w:rsidR="00845983" w:rsidRPr="009536FD">
        <w:rPr>
          <w:rFonts w:ascii="Arial" w:eastAsiaTheme="minorEastAsia" w:hAnsiTheme="minorEastAsia" w:cs="Arial"/>
          <w:sz w:val="24"/>
          <w:szCs w:val="24"/>
        </w:rPr>
        <w:t>验</w:t>
      </w:r>
      <w:r w:rsidR="006449A2" w:rsidRPr="009536FD">
        <w:rPr>
          <w:rFonts w:ascii="Arial" w:eastAsiaTheme="minorEastAsia" w:hAnsiTheme="minorEastAsia" w:cs="Arial"/>
          <w:sz w:val="24"/>
          <w:szCs w:val="24"/>
        </w:rPr>
        <w:t>证的</w:t>
      </w:r>
      <w:r w:rsidR="00A31E64">
        <w:rPr>
          <w:rFonts w:ascii="Arial" w:eastAsiaTheme="minorEastAsia" w:hAnsiTheme="minorEastAsia" w:cs="Arial" w:hint="eastAsia"/>
          <w:sz w:val="24"/>
          <w:szCs w:val="24"/>
        </w:rPr>
        <w:t>高级超声应用</w:t>
      </w:r>
      <w:r w:rsidR="009D2EBF" w:rsidRPr="009536FD">
        <w:rPr>
          <w:rFonts w:ascii="Arial" w:eastAsiaTheme="minorEastAsia" w:hAnsiTheme="minorEastAsia" w:cs="Arial"/>
          <w:sz w:val="24"/>
          <w:szCs w:val="24"/>
        </w:rPr>
        <w:t>，</w:t>
      </w:r>
      <w:r w:rsidR="00A31E64">
        <w:rPr>
          <w:rFonts w:ascii="Arial" w:eastAsiaTheme="minorEastAsia" w:hAnsiTheme="minorEastAsia" w:cs="Arial" w:hint="eastAsia"/>
          <w:sz w:val="24"/>
          <w:szCs w:val="24"/>
        </w:rPr>
        <w:t>能够</w:t>
      </w:r>
      <w:r w:rsidR="009D2EBF" w:rsidRPr="009536FD">
        <w:rPr>
          <w:rFonts w:ascii="Arial" w:eastAsiaTheme="minorEastAsia" w:hAnsiTheme="minorEastAsia" w:cs="Arial"/>
          <w:sz w:val="24"/>
          <w:szCs w:val="24"/>
        </w:rPr>
        <w:t>帮助您获取更多有价值诊断信息，提高诊断信心和工作效率，减少额外检查</w:t>
      </w:r>
      <w:r w:rsidR="00A31E64">
        <w:rPr>
          <w:rFonts w:ascii="Arial" w:eastAsiaTheme="minorEastAsia" w:hAnsiTheme="minorEastAsia" w:cs="Arial" w:hint="eastAsia"/>
          <w:sz w:val="24"/>
          <w:szCs w:val="24"/>
        </w:rPr>
        <w:t>，</w:t>
      </w:r>
      <w:r w:rsidR="009D2EBF" w:rsidRPr="009536FD">
        <w:rPr>
          <w:rFonts w:ascii="Arial" w:eastAsiaTheme="minorEastAsia" w:hAnsiTheme="minorEastAsia" w:cs="Arial"/>
          <w:sz w:val="24"/>
          <w:szCs w:val="24"/>
        </w:rPr>
        <w:t>节省患者的花费。</w:t>
      </w:r>
    </w:p>
    <w:p w:rsidR="006449A2" w:rsidRPr="009536FD" w:rsidRDefault="006449A2" w:rsidP="007242CA">
      <w:pPr>
        <w:numPr>
          <w:ilvl w:val="0"/>
          <w:numId w:val="2"/>
        </w:numPr>
        <w:spacing w:line="312" w:lineRule="auto"/>
        <w:rPr>
          <w:rFonts w:ascii="Arial" w:eastAsiaTheme="minorEastAsia" w:hAnsi="Arial" w:cs="Arial"/>
          <w:b/>
          <w:sz w:val="24"/>
          <w:szCs w:val="24"/>
        </w:rPr>
      </w:pPr>
      <w:r w:rsidRPr="009536FD">
        <w:rPr>
          <w:rFonts w:ascii="Arial" w:eastAsiaTheme="minorEastAsia" w:hAnsiTheme="minorEastAsia" w:cs="Arial"/>
          <w:b/>
          <w:sz w:val="24"/>
          <w:szCs w:val="24"/>
        </w:rPr>
        <w:t>弹性成像技术</w:t>
      </w:r>
    </w:p>
    <w:p w:rsidR="00E205C5" w:rsidRDefault="006449A2" w:rsidP="00E205C5">
      <w:pPr>
        <w:spacing w:line="312" w:lineRule="auto"/>
        <w:ind w:firstLine="480"/>
        <w:rPr>
          <w:rFonts w:ascii="Arial" w:eastAsiaTheme="minorEastAsia" w:hAnsiTheme="minorEastAsia" w:cs="Arial"/>
          <w:sz w:val="24"/>
          <w:szCs w:val="24"/>
        </w:rPr>
      </w:pPr>
      <w:r w:rsidRPr="009536FD">
        <w:rPr>
          <w:rFonts w:ascii="Arial" w:eastAsiaTheme="minorEastAsia" w:hAnsiTheme="minorEastAsia" w:cs="Arial"/>
          <w:sz w:val="24"/>
          <w:szCs w:val="24"/>
        </w:rPr>
        <w:t>建立在原始数据信息基础之上，采用组织多普勒原理并有直观的参数成像模式和定量分析，可以真实反映组织的形变，</w:t>
      </w:r>
      <w:r w:rsidR="00E205C5">
        <w:rPr>
          <w:rFonts w:ascii="Arial" w:eastAsiaTheme="minorEastAsia" w:hAnsiTheme="minorEastAsia" w:cs="Arial" w:hint="eastAsia"/>
          <w:sz w:val="24"/>
          <w:szCs w:val="24"/>
        </w:rPr>
        <w:t>是</w:t>
      </w:r>
      <w:r w:rsidR="00E205C5" w:rsidRPr="00E205C5">
        <w:rPr>
          <w:rFonts w:ascii="Arial" w:eastAsiaTheme="minorEastAsia" w:hAnsiTheme="minorEastAsia" w:cs="Arial" w:hint="eastAsia"/>
          <w:sz w:val="24"/>
          <w:szCs w:val="24"/>
        </w:rPr>
        <w:t>对良</w:t>
      </w:r>
      <w:r w:rsidR="00E205C5">
        <w:rPr>
          <w:rFonts w:ascii="Arial" w:eastAsiaTheme="minorEastAsia" w:hAnsiTheme="minorEastAsia" w:cs="Arial" w:hint="eastAsia"/>
          <w:sz w:val="24"/>
          <w:szCs w:val="24"/>
        </w:rPr>
        <w:t>、</w:t>
      </w:r>
      <w:r w:rsidR="00E205C5" w:rsidRPr="00E205C5">
        <w:rPr>
          <w:rFonts w:ascii="Arial" w:eastAsiaTheme="minorEastAsia" w:hAnsiTheme="minorEastAsia" w:cs="Arial" w:hint="eastAsia"/>
          <w:sz w:val="24"/>
          <w:szCs w:val="24"/>
        </w:rPr>
        <w:t>恶性病变特性进行评估</w:t>
      </w:r>
      <w:r w:rsidR="00E205C5">
        <w:rPr>
          <w:rFonts w:ascii="Arial" w:eastAsiaTheme="minorEastAsia" w:hAnsiTheme="minorEastAsia" w:cs="Arial" w:hint="eastAsia"/>
          <w:sz w:val="24"/>
          <w:szCs w:val="24"/>
        </w:rPr>
        <w:t>的有效手段，可以</w:t>
      </w:r>
      <w:r w:rsidRPr="009536FD">
        <w:rPr>
          <w:rFonts w:ascii="Arial" w:eastAsiaTheme="minorEastAsia" w:hAnsiTheme="minorEastAsia" w:cs="Arial"/>
          <w:sz w:val="24"/>
          <w:szCs w:val="24"/>
        </w:rPr>
        <w:t>更早地洞察潜在的病理学特征。</w:t>
      </w:r>
    </w:p>
    <w:p w:rsidR="006449A2" w:rsidRDefault="005D03D4" w:rsidP="00E205C5">
      <w:pPr>
        <w:spacing w:line="312" w:lineRule="auto"/>
        <w:ind w:firstLine="480"/>
        <w:rPr>
          <w:rFonts w:ascii="Arial" w:eastAsiaTheme="minorEastAsia" w:hAnsi="Arial" w:cs="Arial"/>
          <w:sz w:val="24"/>
          <w:szCs w:val="24"/>
        </w:rPr>
      </w:pPr>
      <w:r>
        <w:rPr>
          <w:rFonts w:ascii="Arial" w:eastAsiaTheme="minorEastAsia" w:hAnsiTheme="minorEastAsia" w:cs="Arial" w:hint="eastAsia"/>
          <w:noProof/>
          <w:sz w:val="24"/>
          <w:szCs w:val="24"/>
        </w:rPr>
        <w:drawing>
          <wp:anchor distT="0" distB="0" distL="114300" distR="114300" simplePos="0" relativeHeight="251712512" behindDoc="0" locked="0" layoutInCell="1" allowOverlap="1">
            <wp:simplePos x="0" y="0"/>
            <wp:positionH relativeFrom="margin">
              <wp:posOffset>140970</wp:posOffset>
            </wp:positionH>
            <wp:positionV relativeFrom="paragraph">
              <wp:posOffset>594995</wp:posOffset>
            </wp:positionV>
            <wp:extent cx="5486400" cy="2019300"/>
            <wp:effectExtent l="0" t="0" r="0" b="0"/>
            <wp:wrapSquare wrapText="bothSides"/>
            <wp:docPr id="52" name="对象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4875" cy="2700000"/>
                      <a:chOff x="1396785" y="3356992"/>
                      <a:chExt cx="7344875" cy="2700000"/>
                    </a:xfrm>
                  </a:grpSpPr>
                  <a:grpSp>
                    <a:nvGrpSpPr>
                      <a:cNvPr id="110" name="组合 109"/>
                      <a:cNvGrpSpPr/>
                    </a:nvGrpSpPr>
                    <a:grpSpPr>
                      <a:xfrm>
                        <a:off x="1396785" y="3356992"/>
                        <a:ext cx="7344875" cy="2700000"/>
                        <a:chOff x="1396785" y="3356992"/>
                        <a:chExt cx="7344875" cy="2700000"/>
                      </a:xfrm>
                    </a:grpSpPr>
                    <a:grpSp>
                      <a:nvGrpSpPr>
                        <a:cNvPr id="3" name="Group 104"/>
                        <a:cNvGrpSpPr/>
                      </a:nvGrpSpPr>
                      <a:grpSpPr>
                        <a:xfrm>
                          <a:off x="1396785" y="3717032"/>
                          <a:ext cx="2617072" cy="2229167"/>
                          <a:chOff x="6096000" y="2044700"/>
                          <a:chExt cx="2860299" cy="2436342"/>
                        </a:xfrm>
                      </a:grpSpPr>
                      <a:sp>
                        <a:nvSpPr>
                          <a:cNvPr id="2" name="Rectangle 11"/>
                          <a:cNvSpPr>
                            <a:spLocks noChangeArrowheads="1"/>
                          </a:cNvSpPr>
                        </a:nvSpPr>
                        <a:spPr bwMode="auto">
                          <a:xfrm>
                            <a:off x="6130925" y="2578100"/>
                            <a:ext cx="768350" cy="1570038"/>
                          </a:xfrm>
                          <a:prstGeom prst="rect">
                            <a:avLst/>
                          </a:prstGeom>
                          <a:solidFill>
                            <a:srgbClr val="FFFF99"/>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grpSp>
                        <a:nvGrpSpPr>
                          <a:cNvPr id="6" name="Group 72"/>
                          <a:cNvGrpSpPr>
                            <a:grpSpLocks/>
                          </a:cNvGrpSpPr>
                        </a:nvGrpSpPr>
                        <a:grpSpPr bwMode="auto">
                          <a:xfrm>
                            <a:off x="6100763" y="2578100"/>
                            <a:ext cx="65087" cy="1570038"/>
                            <a:chOff x="324" y="1484"/>
                            <a:chExt cx="90" cy="2208"/>
                          </a:xfrm>
                        </a:grpSpPr>
                        <a:sp>
                          <a:nvSpPr>
                            <a:cNvPr id="101" name="Line 73"/>
                            <a:cNvSpPr>
                              <a:spLocks noChangeShapeType="1"/>
                            </a:cNvSpPr>
                          </a:nvSpPr>
                          <a:spPr bwMode="auto">
                            <a:xfrm>
                              <a:off x="366" y="1484"/>
                              <a:ext cx="1" cy="2136"/>
                            </a:xfrm>
                            <a:prstGeom prst="line">
                              <a:avLst/>
                            </a:prstGeom>
                            <a:noFill/>
                            <a:ln w="28575">
                              <a:solidFill>
                                <a:srgbClr val="000000"/>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102" name="Freeform 74"/>
                            <a:cNvSpPr>
                              <a:spLocks/>
                            </a:cNvSpPr>
                          </a:nvSpPr>
                          <a:spPr bwMode="auto">
                            <a:xfrm>
                              <a:off x="324" y="3608"/>
                              <a:ext cx="90" cy="84"/>
                            </a:xfrm>
                            <a:custGeom>
                              <a:avLst/>
                              <a:gdLst>
                                <a:gd name="T0" fmla="*/ 0 w 90"/>
                                <a:gd name="T1" fmla="*/ 0 h 84"/>
                                <a:gd name="T2" fmla="*/ 42 w 90"/>
                                <a:gd name="T3" fmla="*/ 84 h 84"/>
                                <a:gd name="T4" fmla="*/ 90 w 90"/>
                                <a:gd name="T5" fmla="*/ 0 h 84"/>
                                <a:gd name="T6" fmla="*/ 0 w 90"/>
                                <a:gd name="T7" fmla="*/ 0 h 84"/>
                                <a:gd name="T8" fmla="*/ 0 60000 65536"/>
                                <a:gd name="T9" fmla="*/ 0 60000 65536"/>
                                <a:gd name="T10" fmla="*/ 0 60000 65536"/>
                                <a:gd name="T11" fmla="*/ 0 60000 65536"/>
                                <a:gd name="T12" fmla="*/ 0 w 90"/>
                                <a:gd name="T13" fmla="*/ 0 h 84"/>
                                <a:gd name="T14" fmla="*/ 90 w 90"/>
                                <a:gd name="T15" fmla="*/ 84 h 84"/>
                              </a:gdLst>
                              <a:ahLst/>
                              <a:cxnLst>
                                <a:cxn ang="T8">
                                  <a:pos x="T0" y="T1"/>
                                </a:cxn>
                                <a:cxn ang="T9">
                                  <a:pos x="T2" y="T3"/>
                                </a:cxn>
                                <a:cxn ang="T10">
                                  <a:pos x="T4" y="T5"/>
                                </a:cxn>
                                <a:cxn ang="T11">
                                  <a:pos x="T6" y="T7"/>
                                </a:cxn>
                              </a:cxnLst>
                              <a:rect l="T12" t="T13" r="T14" b="T15"/>
                              <a:pathLst>
                                <a:path w="90" h="84">
                                  <a:moveTo>
                                    <a:pt x="0" y="0"/>
                                  </a:moveTo>
                                  <a:lnTo>
                                    <a:pt x="42" y="84"/>
                                  </a:lnTo>
                                  <a:lnTo>
                                    <a:pt x="90" y="0"/>
                                  </a:lnTo>
                                  <a:lnTo>
                                    <a:pt x="0" y="0"/>
                                  </a:lnTo>
                                  <a:close/>
                                </a:path>
                              </a:pathLst>
                            </a:custGeom>
                            <a:solidFill>
                              <a:srgbClr val="000000"/>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grpSp>
                      <a:sp>
                        <a:nvSpPr>
                          <a:cNvPr id="5" name="Rectangle 75"/>
                          <a:cNvSpPr>
                            <a:spLocks noChangeArrowheads="1"/>
                          </a:cNvSpPr>
                        </a:nvSpPr>
                        <a:spPr bwMode="auto">
                          <a:xfrm>
                            <a:off x="6096000" y="2406650"/>
                            <a:ext cx="292100" cy="166688"/>
                          </a:xfrm>
                          <a:prstGeom prst="rect">
                            <a:avLst/>
                          </a:prstGeom>
                          <a:no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4" name="Oval 83"/>
                          <a:cNvSpPr>
                            <a:spLocks noChangeArrowheads="1"/>
                          </a:cNvSpPr>
                        </a:nvSpPr>
                        <a:spPr bwMode="auto">
                          <a:xfrm>
                            <a:off x="6445250" y="3089275"/>
                            <a:ext cx="279400" cy="477838"/>
                          </a:xfrm>
                          <a:prstGeom prst="ellipse">
                            <a:avLst/>
                          </a:prstGeom>
                          <a:solidFill>
                            <a:srgbClr val="FFCC00"/>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latin typeface="Myriad Pro" pitchFamily="34" charset="0"/>
                              </a:endParaRPr>
                            </a:p>
                          </a:txBody>
                          <a:useSpRect/>
                        </a:txSp>
                      </a:sp>
                      <a:sp>
                        <a:nvSpPr>
                          <a:cNvPr id="7" name="Rectangle 84"/>
                          <a:cNvSpPr>
                            <a:spLocks noChangeArrowheads="1"/>
                          </a:cNvSpPr>
                        </a:nvSpPr>
                        <a:spPr bwMode="auto">
                          <a:xfrm>
                            <a:off x="6530975" y="3275013"/>
                            <a:ext cx="177800" cy="274637"/>
                          </a:xfrm>
                          <a:prstGeom prst="rect">
                            <a:avLst/>
                          </a:prstGeom>
                          <a:noFill/>
                          <a:ln w="9525">
                            <a:noFill/>
                            <a:miter lim="800000"/>
                            <a:headEnd/>
                            <a:tailEnd/>
                          </a:ln>
                        </a:spPr>
                        <a:txSp>
                          <a:txBody>
                            <a:bodyPr wrap="none" lIns="0" tIns="0" rIns="0" bIns="0">
                              <a:spAutoFit/>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r>
                                <a:rPr lang="ja-JP" altLang="en-US" sz="1800" b="0">
                                  <a:latin typeface="Myriad Pro" pitchFamily="34" charset="0"/>
                                </a:rPr>
                                <a:t>Ｂ</a:t>
                              </a:r>
                            </a:p>
                          </a:txBody>
                          <a:useSpRect/>
                        </a:txSp>
                      </a:sp>
                      <a:grpSp>
                        <a:nvGrpSpPr>
                          <a:cNvPr id="10" name="Group 89"/>
                          <a:cNvGrpSpPr>
                            <a:grpSpLocks/>
                          </a:cNvGrpSpPr>
                        </a:nvGrpSpPr>
                        <a:grpSpPr bwMode="auto">
                          <a:xfrm>
                            <a:off x="6362700" y="2044700"/>
                            <a:ext cx="393700" cy="636588"/>
                            <a:chOff x="684" y="686"/>
                            <a:chExt cx="540" cy="894"/>
                          </a:xfrm>
                        </a:grpSpPr>
                        <a:grpSp>
                          <a:nvGrpSpPr>
                            <a:cNvPr id="90" name="Group 90"/>
                            <a:cNvGrpSpPr>
                              <a:grpSpLocks/>
                            </a:cNvGrpSpPr>
                          </a:nvGrpSpPr>
                          <a:grpSpPr bwMode="auto">
                            <a:xfrm>
                              <a:off x="684" y="686"/>
                              <a:ext cx="540" cy="894"/>
                              <a:chOff x="684" y="686"/>
                              <a:chExt cx="540" cy="894"/>
                            </a:xfrm>
                          </a:grpSpPr>
                          <a:sp>
                            <a:nvSpPr>
                              <a:cNvPr id="88" name="Freeform 91"/>
                              <a:cNvSpPr>
                                <a:spLocks/>
                              </a:cNvSpPr>
                            </a:nvSpPr>
                            <a:spPr bwMode="auto">
                              <a:xfrm>
                                <a:off x="720" y="1358"/>
                                <a:ext cx="486" cy="222"/>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1"/>
                                    </a:cubicBezTo>
                                    <a:lnTo>
                                      <a:pt x="0" y="6"/>
                                    </a:lnTo>
                                    <a:cubicBezTo>
                                      <a:pt x="0" y="3"/>
                                      <a:pt x="2" y="0"/>
                                      <a:pt x="6" y="0"/>
                                    </a:cubicBezTo>
                                    <a:lnTo>
                                      <a:pt x="75" y="0"/>
                                    </a:lnTo>
                                    <a:cubicBezTo>
                                      <a:pt x="78" y="0"/>
                                      <a:pt x="81" y="3"/>
                                      <a:pt x="81" y="6"/>
                                    </a:cubicBezTo>
                                    <a:lnTo>
                                      <a:pt x="81" y="31"/>
                                    </a:lnTo>
                                    <a:cubicBezTo>
                                      <a:pt x="81" y="34"/>
                                      <a:pt x="78" y="37"/>
                                      <a:pt x="75" y="37"/>
                                    </a:cubicBezTo>
                                    <a:lnTo>
                                      <a:pt x="6" y="37"/>
                                    </a:lnTo>
                                    <a:close/>
                                  </a:path>
                                </a:pathLst>
                              </a:custGeom>
                              <a:solidFill>
                                <a:srgbClr val="000000"/>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91" name="Freeform 92"/>
                              <a:cNvSpPr>
                                <a:spLocks/>
                              </a:cNvSpPr>
                            </a:nvSpPr>
                            <a:spPr bwMode="auto">
                              <a:xfrm>
                                <a:off x="942" y="686"/>
                                <a:ext cx="204" cy="312"/>
                              </a:xfrm>
                              <a:custGeom>
                                <a:avLst/>
                                <a:gdLst>
                                  <a:gd name="T0" fmla="*/ 2147483647 w 34"/>
                                  <a:gd name="T1" fmla="*/ 2147483647 h 52"/>
                                  <a:gd name="T2" fmla="*/ 2147483647 w 34"/>
                                  <a:gd name="T3" fmla="*/ 2147483647 h 52"/>
                                  <a:gd name="T4" fmla="*/ 2147483647 w 34"/>
                                  <a:gd name="T5" fmla="*/ 2147483647 h 52"/>
                                  <a:gd name="T6" fmla="*/ 2147483647 w 34"/>
                                  <a:gd name="T7" fmla="*/ 2147483647 h 52"/>
                                  <a:gd name="T8" fmla="*/ 2147483647 w 34"/>
                                  <a:gd name="T9" fmla="*/ 2147483647 h 52"/>
                                  <a:gd name="T10" fmla="*/ 2147483647 w 34"/>
                                  <a:gd name="T11" fmla="*/ 0 h 52"/>
                                  <a:gd name="T12" fmla="*/ 2147483647 w 34"/>
                                  <a:gd name="T13" fmla="*/ 2147483647 h 52"/>
                                  <a:gd name="T14" fmla="*/ 0 60000 65536"/>
                                  <a:gd name="T15" fmla="*/ 0 60000 65536"/>
                                  <a:gd name="T16" fmla="*/ 0 60000 65536"/>
                                  <a:gd name="T17" fmla="*/ 0 60000 65536"/>
                                  <a:gd name="T18" fmla="*/ 0 60000 65536"/>
                                  <a:gd name="T19" fmla="*/ 0 60000 65536"/>
                                  <a:gd name="T20" fmla="*/ 0 60000 65536"/>
                                  <a:gd name="T21" fmla="*/ 0 w 34"/>
                                  <a:gd name="T22" fmla="*/ 0 h 52"/>
                                  <a:gd name="T23" fmla="*/ 34 w 34"/>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52">
                                    <a:moveTo>
                                      <a:pt x="33" y="5"/>
                                    </a:moveTo>
                                    <a:cubicBezTo>
                                      <a:pt x="25" y="5"/>
                                      <a:pt x="16" y="11"/>
                                      <a:pt x="10" y="21"/>
                                    </a:cubicBezTo>
                                    <a:cubicBezTo>
                                      <a:pt x="5" y="31"/>
                                      <a:pt x="4" y="42"/>
                                      <a:pt x="8" y="49"/>
                                    </a:cubicBezTo>
                                    <a:lnTo>
                                      <a:pt x="5" y="52"/>
                                    </a:lnTo>
                                    <a:cubicBezTo>
                                      <a:pt x="0" y="44"/>
                                      <a:pt x="1" y="31"/>
                                      <a:pt x="8" y="19"/>
                                    </a:cubicBezTo>
                                    <a:cubicBezTo>
                                      <a:pt x="14" y="8"/>
                                      <a:pt x="25" y="0"/>
                                      <a:pt x="34" y="0"/>
                                    </a:cubicBezTo>
                                    <a:lnTo>
                                      <a:pt x="33" y="5"/>
                                    </a:lnTo>
                                    <a:close/>
                                  </a:path>
                                </a:pathLst>
                              </a:custGeom>
                              <a:solidFill>
                                <a:srgbClr val="000000"/>
                              </a:solidFill>
                              <a:ln w="9525" cap="rnd">
                                <a:solidFill>
                                  <a:srgbClr val="B2B2B2"/>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92" name="Rectangle 93"/>
                              <a:cNvSpPr>
                                <a:spLocks noChangeArrowheads="1"/>
                              </a:cNvSpPr>
                            </a:nvSpPr>
                            <a:spPr bwMode="auto">
                              <a:xfrm>
                                <a:off x="720" y="1298"/>
                                <a:ext cx="492" cy="72"/>
                              </a:xfrm>
                              <a:prstGeom prst="rect">
                                <a:avLst/>
                              </a:prstGeom>
                              <a:solidFill>
                                <a:srgbClr val="DDDDDD"/>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93" name="Oval 94"/>
                              <a:cNvSpPr>
                                <a:spLocks noChangeArrowheads="1"/>
                              </a:cNvSpPr>
                            </a:nvSpPr>
                            <a:spPr bwMode="auto">
                              <a:xfrm>
                                <a:off x="720" y="1148"/>
                                <a:ext cx="492" cy="258"/>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94" name="Oval 95"/>
                              <a:cNvSpPr>
                                <a:spLocks noChangeArrowheads="1"/>
                              </a:cNvSpPr>
                            </a:nvSpPr>
                            <a:spPr bwMode="auto">
                              <a:xfrm>
                                <a:off x="840" y="956"/>
                                <a:ext cx="258" cy="432"/>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95" name="Rectangle 96"/>
                              <a:cNvSpPr>
                                <a:spLocks noChangeArrowheads="1"/>
                              </a:cNvSpPr>
                            </a:nvSpPr>
                            <a:spPr bwMode="auto">
                              <a:xfrm>
                                <a:off x="1002" y="1004"/>
                                <a:ext cx="96" cy="354"/>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96" name="Rectangle 97"/>
                              <a:cNvSpPr>
                                <a:spLocks noChangeArrowheads="1"/>
                              </a:cNvSpPr>
                            </a:nvSpPr>
                            <a:spPr bwMode="auto">
                              <a:xfrm>
                                <a:off x="840" y="998"/>
                                <a:ext cx="96" cy="360"/>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97" name="Rectangle 98"/>
                              <a:cNvSpPr>
                                <a:spLocks noChangeArrowheads="1"/>
                              </a:cNvSpPr>
                            </a:nvSpPr>
                            <a:spPr bwMode="auto">
                              <a:xfrm>
                                <a:off x="1212" y="1376"/>
                                <a:ext cx="12" cy="60"/>
                              </a:xfrm>
                              <a:prstGeom prst="rect">
                                <a:avLst/>
                              </a:prstGeom>
                              <a:solidFill>
                                <a:srgbClr val="EAEAEA"/>
                              </a:solidFill>
                              <a:ln w="9525">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98" name="Rectangle 99"/>
                              <a:cNvSpPr>
                                <a:spLocks noChangeArrowheads="1"/>
                              </a:cNvSpPr>
                            </a:nvSpPr>
                            <a:spPr bwMode="auto">
                              <a:xfrm>
                                <a:off x="684" y="1394"/>
                                <a:ext cx="30" cy="24"/>
                              </a:xfrm>
                              <a:prstGeom prst="rect">
                                <a:avLst/>
                              </a:prstGeom>
                              <a:solidFill>
                                <a:srgbClr val="EAEAEA"/>
                              </a:solidFill>
                              <a:ln w="9525" cap="rnd">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99" name="Freeform 100"/>
                              <a:cNvSpPr>
                                <a:spLocks/>
                              </a:cNvSpPr>
                            </a:nvSpPr>
                            <a:spPr bwMode="auto">
                              <a:xfrm>
                                <a:off x="834" y="1112"/>
                                <a:ext cx="240" cy="54"/>
                              </a:xfrm>
                              <a:custGeom>
                                <a:avLst/>
                                <a:gdLst>
                                  <a:gd name="T0" fmla="*/ 0 w 40"/>
                                  <a:gd name="T1" fmla="*/ 2147483647 h 9"/>
                                  <a:gd name="T2" fmla="*/ 2147483647 w 40"/>
                                  <a:gd name="T3" fmla="*/ 2147483647 h 9"/>
                                  <a:gd name="T4" fmla="*/ 0 60000 65536"/>
                                  <a:gd name="T5" fmla="*/ 0 60000 65536"/>
                                  <a:gd name="T6" fmla="*/ 0 w 40"/>
                                  <a:gd name="T7" fmla="*/ 0 h 9"/>
                                  <a:gd name="T8" fmla="*/ 40 w 40"/>
                                  <a:gd name="T9" fmla="*/ 9 h 9"/>
                                </a:gdLst>
                                <a:ahLst/>
                                <a:cxnLst>
                                  <a:cxn ang="T4">
                                    <a:pos x="T0" y="T1"/>
                                  </a:cxn>
                                  <a:cxn ang="T5">
                                    <a:pos x="T2" y="T3"/>
                                  </a:cxn>
                                </a:cxnLst>
                                <a:rect l="T6" t="T7" r="T8" b="T9"/>
                                <a:pathLst>
                                  <a:path w="40" h="9">
                                    <a:moveTo>
                                      <a:pt x="0" y="9"/>
                                    </a:moveTo>
                                    <a:cubicBezTo>
                                      <a:pt x="13" y="0"/>
                                      <a:pt x="29" y="0"/>
                                      <a:pt x="40" y="9"/>
                                    </a:cubicBezTo>
                                  </a:path>
                                </a:pathLst>
                              </a:custGeom>
                              <a:noFill/>
                              <a:ln w="9525" cap="rnd">
                                <a:solidFill>
                                  <a:srgbClr val="C0C0C0"/>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100" name="Freeform 101"/>
                              <a:cNvSpPr>
                                <a:spLocks/>
                              </a:cNvSpPr>
                            </a:nvSpPr>
                            <a:spPr bwMode="auto">
                              <a:xfrm>
                                <a:off x="720" y="1346"/>
                                <a:ext cx="486" cy="222"/>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0"/>
                                    </a:cubicBezTo>
                                    <a:lnTo>
                                      <a:pt x="0" y="6"/>
                                    </a:lnTo>
                                    <a:cubicBezTo>
                                      <a:pt x="0" y="2"/>
                                      <a:pt x="2" y="0"/>
                                      <a:pt x="6" y="0"/>
                                    </a:cubicBezTo>
                                    <a:lnTo>
                                      <a:pt x="75" y="0"/>
                                    </a:lnTo>
                                    <a:cubicBezTo>
                                      <a:pt x="78" y="0"/>
                                      <a:pt x="81" y="2"/>
                                      <a:pt x="81" y="6"/>
                                    </a:cubicBezTo>
                                    <a:lnTo>
                                      <a:pt x="81" y="30"/>
                                    </a:lnTo>
                                    <a:cubicBezTo>
                                      <a:pt x="81" y="34"/>
                                      <a:pt x="78" y="37"/>
                                      <a:pt x="75" y="37"/>
                                    </a:cubicBezTo>
                                    <a:lnTo>
                                      <a:pt x="6" y="37"/>
                                    </a:lnTo>
                                    <a:close/>
                                  </a:path>
                                </a:pathLst>
                              </a:cu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grpSp>
                        <a:sp>
                          <a:nvSpPr>
                            <a:cNvPr id="89" name="Oval 102"/>
                            <a:cNvSpPr>
                              <a:spLocks noChangeArrowheads="1"/>
                            </a:cNvSpPr>
                          </a:nvSpPr>
                          <a:spPr bwMode="auto">
                            <a:xfrm>
                              <a:off x="918" y="1400"/>
                              <a:ext cx="102" cy="30"/>
                            </a:xfrm>
                            <a:prstGeom prst="ellipse">
                              <a:avLst/>
                            </a:prstGeom>
                            <a:solidFill>
                              <a:srgbClr val="FF6699"/>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grpSp>
                      <a:sp>
                        <a:nvSpPr>
                          <a:cNvPr id="9" name="Freeform 103"/>
                          <a:cNvSpPr>
                            <a:spLocks/>
                          </a:cNvSpPr>
                        </a:nvSpPr>
                        <a:spPr bwMode="auto">
                          <a:xfrm>
                            <a:off x="6759575" y="2509838"/>
                            <a:ext cx="139700" cy="239712"/>
                          </a:xfrm>
                          <a:custGeom>
                            <a:avLst/>
                            <a:gdLst>
                              <a:gd name="T0" fmla="*/ 0 w 192"/>
                              <a:gd name="T1" fmla="*/ 2147483647 h 336"/>
                              <a:gd name="T2" fmla="*/ 2147483647 w 192"/>
                              <a:gd name="T3" fmla="*/ 2147483647 h 336"/>
                              <a:gd name="T4" fmla="*/ 2147483647 w 192"/>
                              <a:gd name="T5" fmla="*/ 0 h 336"/>
                              <a:gd name="T6" fmla="*/ 2147483647 w 192"/>
                              <a:gd name="T7" fmla="*/ 0 h 336"/>
                              <a:gd name="T8" fmla="*/ 2147483647 w 192"/>
                              <a:gd name="T9" fmla="*/ 2147483647 h 336"/>
                              <a:gd name="T10" fmla="*/ 2147483647 w 192"/>
                              <a:gd name="T11" fmla="*/ 2147483647 h 336"/>
                              <a:gd name="T12" fmla="*/ 2147483647 w 192"/>
                              <a:gd name="T13" fmla="*/ 2147483647 h 336"/>
                              <a:gd name="T14" fmla="*/ 0 w 192"/>
                              <a:gd name="T15" fmla="*/ 2147483647 h 336"/>
                              <a:gd name="T16" fmla="*/ 0 60000 65536"/>
                              <a:gd name="T17" fmla="*/ 0 60000 65536"/>
                              <a:gd name="T18" fmla="*/ 0 60000 65536"/>
                              <a:gd name="T19" fmla="*/ 0 60000 65536"/>
                              <a:gd name="T20" fmla="*/ 0 60000 65536"/>
                              <a:gd name="T21" fmla="*/ 0 60000 65536"/>
                              <a:gd name="T22" fmla="*/ 0 60000 65536"/>
                              <a:gd name="T23" fmla="*/ 0 60000 65536"/>
                              <a:gd name="T24" fmla="*/ 0 w 192"/>
                              <a:gd name="T25" fmla="*/ 0 h 336"/>
                              <a:gd name="T26" fmla="*/ 192 w 192"/>
                              <a:gd name="T27" fmla="*/ 336 h 3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92" h="336">
                                <a:moveTo>
                                  <a:pt x="0" y="252"/>
                                </a:moveTo>
                                <a:lnTo>
                                  <a:pt x="48" y="252"/>
                                </a:lnTo>
                                <a:lnTo>
                                  <a:pt x="48" y="0"/>
                                </a:lnTo>
                                <a:lnTo>
                                  <a:pt x="144" y="0"/>
                                </a:lnTo>
                                <a:lnTo>
                                  <a:pt x="144" y="252"/>
                                </a:lnTo>
                                <a:lnTo>
                                  <a:pt x="192" y="252"/>
                                </a:lnTo>
                                <a:lnTo>
                                  <a:pt x="96" y="336"/>
                                </a:lnTo>
                                <a:lnTo>
                                  <a:pt x="0" y="252"/>
                                </a:lnTo>
                                <a:close/>
                              </a:path>
                            </a:pathLst>
                          </a:custGeom>
                          <a:solidFill>
                            <a:srgbClr val="FF0033"/>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8" name="Rectangle 104"/>
                          <a:cNvSpPr>
                            <a:spLocks noChangeArrowheads="1"/>
                          </a:cNvSpPr>
                        </a:nvSpPr>
                        <a:spPr bwMode="auto">
                          <a:xfrm>
                            <a:off x="6235700" y="2757488"/>
                            <a:ext cx="201613" cy="230187"/>
                          </a:xfrm>
                          <a:prstGeom prst="rect">
                            <a:avLst/>
                          </a:prstGeom>
                          <a:no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11" name="Rectangle 105"/>
                          <a:cNvSpPr>
                            <a:spLocks noChangeArrowheads="1"/>
                          </a:cNvSpPr>
                        </a:nvSpPr>
                        <a:spPr bwMode="auto">
                          <a:xfrm>
                            <a:off x="6280150" y="2805113"/>
                            <a:ext cx="254000" cy="427037"/>
                          </a:xfrm>
                          <a:prstGeom prst="rect">
                            <a:avLst/>
                          </a:prstGeom>
                          <a:noFill/>
                          <a:ln w="9525">
                            <a:noFill/>
                            <a:miter lim="800000"/>
                            <a:headEnd/>
                            <a:tailEnd/>
                          </a:ln>
                        </a:spPr>
                        <a:txSp>
                          <a:txBody>
                            <a:bodyPr wrap="none" lIns="0" tIns="0" rIns="0" bIns="0">
                              <a:spAutoFit/>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r>
                                <a:rPr lang="ja-JP" altLang="en-US" sz="2800" b="0">
                                  <a:latin typeface="ＭＳ Ｐゴシック" pitchFamily="34" charset="-128"/>
                                </a:rPr>
                                <a:t>Ａ</a:t>
                              </a:r>
                              <a:endParaRPr lang="ja-JP" altLang="en-US" sz="1800" b="0">
                                <a:latin typeface="Tahoma" pitchFamily="34" charset="0"/>
                              </a:endParaRPr>
                            </a:p>
                          </a:txBody>
                          <a:useSpRect/>
                        </a:txSp>
                      </a:sp>
                      <a:sp>
                        <a:nvSpPr>
                          <a:cNvPr id="12" name="Rectangle 162"/>
                          <a:cNvSpPr>
                            <a:spLocks noChangeArrowheads="1"/>
                          </a:cNvSpPr>
                        </a:nvSpPr>
                        <a:spPr bwMode="auto">
                          <a:xfrm>
                            <a:off x="6130925" y="2578100"/>
                            <a:ext cx="768350" cy="1570038"/>
                          </a:xfrm>
                          <a:prstGeom prst="rect">
                            <a:avLst/>
                          </a:prstGeom>
                          <a:solidFill>
                            <a:srgbClr val="FFCC66"/>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grpSp>
                        <a:nvGrpSpPr>
                          <a:cNvPr id="15" name="Group 287"/>
                          <a:cNvGrpSpPr>
                            <a:grpSpLocks/>
                          </a:cNvGrpSpPr>
                        </a:nvGrpSpPr>
                        <a:grpSpPr bwMode="auto">
                          <a:xfrm>
                            <a:off x="6100763" y="2578100"/>
                            <a:ext cx="65087" cy="1570038"/>
                            <a:chOff x="324" y="1484"/>
                            <a:chExt cx="90" cy="2208"/>
                          </a:xfrm>
                        </a:grpSpPr>
                        <a:sp>
                          <a:nvSpPr>
                            <a:cNvPr id="86" name="Line 288"/>
                            <a:cNvSpPr>
                              <a:spLocks noChangeShapeType="1"/>
                            </a:cNvSpPr>
                          </a:nvSpPr>
                          <a:spPr bwMode="auto">
                            <a:xfrm>
                              <a:off x="366" y="1484"/>
                              <a:ext cx="1" cy="2136"/>
                            </a:xfrm>
                            <a:prstGeom prst="line">
                              <a:avLst/>
                            </a:prstGeom>
                            <a:noFill/>
                            <a:ln w="28575">
                              <a:solidFill>
                                <a:srgbClr val="000000"/>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87" name="Freeform 289"/>
                            <a:cNvSpPr>
                              <a:spLocks/>
                            </a:cNvSpPr>
                          </a:nvSpPr>
                          <a:spPr bwMode="auto">
                            <a:xfrm>
                              <a:off x="324" y="3608"/>
                              <a:ext cx="90" cy="84"/>
                            </a:xfrm>
                            <a:custGeom>
                              <a:avLst/>
                              <a:gdLst>
                                <a:gd name="T0" fmla="*/ 0 w 90"/>
                                <a:gd name="T1" fmla="*/ 0 h 84"/>
                                <a:gd name="T2" fmla="*/ 42 w 90"/>
                                <a:gd name="T3" fmla="*/ 84 h 84"/>
                                <a:gd name="T4" fmla="*/ 90 w 90"/>
                                <a:gd name="T5" fmla="*/ 0 h 84"/>
                                <a:gd name="T6" fmla="*/ 0 w 90"/>
                                <a:gd name="T7" fmla="*/ 0 h 84"/>
                                <a:gd name="T8" fmla="*/ 0 60000 65536"/>
                                <a:gd name="T9" fmla="*/ 0 60000 65536"/>
                                <a:gd name="T10" fmla="*/ 0 60000 65536"/>
                                <a:gd name="T11" fmla="*/ 0 60000 65536"/>
                                <a:gd name="T12" fmla="*/ 0 w 90"/>
                                <a:gd name="T13" fmla="*/ 0 h 84"/>
                                <a:gd name="T14" fmla="*/ 90 w 90"/>
                                <a:gd name="T15" fmla="*/ 84 h 84"/>
                              </a:gdLst>
                              <a:ahLst/>
                              <a:cxnLst>
                                <a:cxn ang="T8">
                                  <a:pos x="T0" y="T1"/>
                                </a:cxn>
                                <a:cxn ang="T9">
                                  <a:pos x="T2" y="T3"/>
                                </a:cxn>
                                <a:cxn ang="T10">
                                  <a:pos x="T4" y="T5"/>
                                </a:cxn>
                                <a:cxn ang="T11">
                                  <a:pos x="T6" y="T7"/>
                                </a:cxn>
                              </a:cxnLst>
                              <a:rect l="T12" t="T13" r="T14" b="T15"/>
                              <a:pathLst>
                                <a:path w="90" h="84">
                                  <a:moveTo>
                                    <a:pt x="0" y="0"/>
                                  </a:moveTo>
                                  <a:lnTo>
                                    <a:pt x="42" y="84"/>
                                  </a:lnTo>
                                  <a:lnTo>
                                    <a:pt x="90" y="0"/>
                                  </a:lnTo>
                                  <a:lnTo>
                                    <a:pt x="0" y="0"/>
                                  </a:lnTo>
                                  <a:close/>
                                </a:path>
                              </a:pathLst>
                            </a:custGeom>
                            <a:solidFill>
                              <a:srgbClr val="000000"/>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grpSp>
                      <a:sp>
                        <a:nvSpPr>
                          <a:cNvPr id="14" name="Oval 298"/>
                          <a:cNvSpPr>
                            <a:spLocks noChangeArrowheads="1"/>
                          </a:cNvSpPr>
                        </a:nvSpPr>
                        <a:spPr bwMode="auto">
                          <a:xfrm>
                            <a:off x="6445250" y="3089275"/>
                            <a:ext cx="279400" cy="477838"/>
                          </a:xfrm>
                          <a:prstGeom prst="ellipse">
                            <a:avLst/>
                          </a:prstGeom>
                          <a:solidFill>
                            <a:srgbClr val="CC0099"/>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latin typeface="Myriad Pro" pitchFamily="34" charset="0"/>
                              </a:endParaRPr>
                            </a:p>
                          </a:txBody>
                          <a:useSpRect/>
                        </a:txSp>
                      </a:sp>
                      <a:sp>
                        <a:nvSpPr>
                          <a:cNvPr id="13" name="Rectangle 299"/>
                          <a:cNvSpPr>
                            <a:spLocks noChangeArrowheads="1"/>
                          </a:cNvSpPr>
                        </a:nvSpPr>
                        <a:spPr bwMode="auto">
                          <a:xfrm>
                            <a:off x="6551613" y="3540640"/>
                            <a:ext cx="672762" cy="201829"/>
                          </a:xfrm>
                          <a:prstGeom prst="rect">
                            <a:avLst/>
                          </a:prstGeom>
                          <a:noFill/>
                          <a:ln w="9525">
                            <a:noFill/>
                            <a:miter lim="800000"/>
                            <a:headEnd/>
                            <a:tailEnd/>
                          </a:ln>
                        </a:spPr>
                        <a:txSp>
                          <a:txBody>
                            <a:bodyPr wrap="none" lIns="0" tIns="0" rIns="0" bIns="0">
                              <a:spAutoFit/>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r>
                                <a:rPr lang="zh-CN" altLang="en-US" sz="1200" dirty="0" smtClean="0">
                                  <a:latin typeface="Myriad Pro" pitchFamily="34" charset="0"/>
                                </a:rPr>
                                <a:t>病变组织</a:t>
                              </a:r>
                              <a:endParaRPr lang="en-US" altLang="ja-JP" sz="1200" dirty="0">
                                <a:latin typeface="Myriad Pro" pitchFamily="34" charset="0"/>
                              </a:endParaRPr>
                            </a:p>
                          </a:txBody>
                          <a:useSpRect/>
                        </a:txSp>
                      </a:sp>
                      <a:grpSp>
                        <a:nvGrpSpPr>
                          <a:cNvPr id="18" name="Group 304"/>
                          <a:cNvGrpSpPr>
                            <a:grpSpLocks/>
                          </a:cNvGrpSpPr>
                        </a:nvGrpSpPr>
                        <a:grpSpPr bwMode="auto">
                          <a:xfrm>
                            <a:off x="6362700" y="2044700"/>
                            <a:ext cx="393700" cy="636588"/>
                            <a:chOff x="684" y="686"/>
                            <a:chExt cx="540" cy="894"/>
                          </a:xfrm>
                        </a:grpSpPr>
                        <a:sp>
                          <a:nvSpPr>
                            <a:cNvPr id="75" name="Freeform 305"/>
                            <a:cNvSpPr>
                              <a:spLocks/>
                            </a:cNvSpPr>
                          </a:nvSpPr>
                          <a:spPr bwMode="auto">
                            <a:xfrm>
                              <a:off x="720" y="1358"/>
                              <a:ext cx="486" cy="222"/>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1"/>
                                  </a:cubicBezTo>
                                  <a:lnTo>
                                    <a:pt x="0" y="6"/>
                                  </a:lnTo>
                                  <a:cubicBezTo>
                                    <a:pt x="0" y="3"/>
                                    <a:pt x="2" y="0"/>
                                    <a:pt x="6" y="0"/>
                                  </a:cubicBezTo>
                                  <a:lnTo>
                                    <a:pt x="75" y="0"/>
                                  </a:lnTo>
                                  <a:cubicBezTo>
                                    <a:pt x="78" y="0"/>
                                    <a:pt x="81" y="3"/>
                                    <a:pt x="81" y="6"/>
                                  </a:cubicBezTo>
                                  <a:lnTo>
                                    <a:pt x="81" y="31"/>
                                  </a:lnTo>
                                  <a:cubicBezTo>
                                    <a:pt x="81" y="34"/>
                                    <a:pt x="78" y="37"/>
                                    <a:pt x="75" y="37"/>
                                  </a:cubicBezTo>
                                  <a:lnTo>
                                    <a:pt x="6" y="37"/>
                                  </a:lnTo>
                                  <a:close/>
                                </a:path>
                              </a:pathLst>
                            </a:custGeom>
                            <a:solidFill>
                              <a:srgbClr val="000000"/>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76" name="Freeform 306"/>
                            <a:cNvSpPr>
                              <a:spLocks/>
                            </a:cNvSpPr>
                          </a:nvSpPr>
                          <a:spPr bwMode="auto">
                            <a:xfrm>
                              <a:off x="942" y="686"/>
                              <a:ext cx="204" cy="312"/>
                            </a:xfrm>
                            <a:custGeom>
                              <a:avLst/>
                              <a:gdLst>
                                <a:gd name="T0" fmla="*/ 2147483647 w 34"/>
                                <a:gd name="T1" fmla="*/ 2147483647 h 52"/>
                                <a:gd name="T2" fmla="*/ 2147483647 w 34"/>
                                <a:gd name="T3" fmla="*/ 2147483647 h 52"/>
                                <a:gd name="T4" fmla="*/ 2147483647 w 34"/>
                                <a:gd name="T5" fmla="*/ 2147483647 h 52"/>
                                <a:gd name="T6" fmla="*/ 2147483647 w 34"/>
                                <a:gd name="T7" fmla="*/ 2147483647 h 52"/>
                                <a:gd name="T8" fmla="*/ 2147483647 w 34"/>
                                <a:gd name="T9" fmla="*/ 2147483647 h 52"/>
                                <a:gd name="T10" fmla="*/ 2147483647 w 34"/>
                                <a:gd name="T11" fmla="*/ 0 h 52"/>
                                <a:gd name="T12" fmla="*/ 2147483647 w 34"/>
                                <a:gd name="T13" fmla="*/ 2147483647 h 52"/>
                                <a:gd name="T14" fmla="*/ 0 60000 65536"/>
                                <a:gd name="T15" fmla="*/ 0 60000 65536"/>
                                <a:gd name="T16" fmla="*/ 0 60000 65536"/>
                                <a:gd name="T17" fmla="*/ 0 60000 65536"/>
                                <a:gd name="T18" fmla="*/ 0 60000 65536"/>
                                <a:gd name="T19" fmla="*/ 0 60000 65536"/>
                                <a:gd name="T20" fmla="*/ 0 60000 65536"/>
                                <a:gd name="T21" fmla="*/ 0 w 34"/>
                                <a:gd name="T22" fmla="*/ 0 h 52"/>
                                <a:gd name="T23" fmla="*/ 34 w 34"/>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52">
                                  <a:moveTo>
                                    <a:pt x="33" y="5"/>
                                  </a:moveTo>
                                  <a:cubicBezTo>
                                    <a:pt x="25" y="5"/>
                                    <a:pt x="16" y="11"/>
                                    <a:pt x="10" y="21"/>
                                  </a:cubicBezTo>
                                  <a:cubicBezTo>
                                    <a:pt x="5" y="31"/>
                                    <a:pt x="4" y="42"/>
                                    <a:pt x="8" y="49"/>
                                  </a:cubicBezTo>
                                  <a:lnTo>
                                    <a:pt x="5" y="52"/>
                                  </a:lnTo>
                                  <a:cubicBezTo>
                                    <a:pt x="0" y="44"/>
                                    <a:pt x="1" y="31"/>
                                    <a:pt x="8" y="19"/>
                                  </a:cubicBezTo>
                                  <a:cubicBezTo>
                                    <a:pt x="14" y="8"/>
                                    <a:pt x="25" y="0"/>
                                    <a:pt x="34" y="0"/>
                                  </a:cubicBezTo>
                                  <a:lnTo>
                                    <a:pt x="33" y="5"/>
                                  </a:lnTo>
                                  <a:close/>
                                </a:path>
                              </a:pathLst>
                            </a:custGeom>
                            <a:solidFill>
                              <a:srgbClr val="000000"/>
                            </a:solidFill>
                            <a:ln w="9525" cap="rnd">
                              <a:solidFill>
                                <a:srgbClr val="B2B2B2"/>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77" name="Rectangle 307"/>
                            <a:cNvSpPr>
                              <a:spLocks noChangeArrowheads="1"/>
                            </a:cNvSpPr>
                          </a:nvSpPr>
                          <a:spPr bwMode="auto">
                            <a:xfrm>
                              <a:off x="720" y="1298"/>
                              <a:ext cx="492" cy="72"/>
                            </a:xfrm>
                            <a:prstGeom prst="rect">
                              <a:avLst/>
                            </a:prstGeom>
                            <a:solidFill>
                              <a:srgbClr val="DDDDDD"/>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78" name="Oval 308"/>
                            <a:cNvSpPr>
                              <a:spLocks noChangeArrowheads="1"/>
                            </a:cNvSpPr>
                          </a:nvSpPr>
                          <a:spPr bwMode="auto">
                            <a:xfrm>
                              <a:off x="720" y="1148"/>
                              <a:ext cx="492" cy="258"/>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79" name="Oval 309"/>
                            <a:cNvSpPr>
                              <a:spLocks noChangeArrowheads="1"/>
                            </a:cNvSpPr>
                          </a:nvSpPr>
                          <a:spPr bwMode="auto">
                            <a:xfrm>
                              <a:off x="840" y="956"/>
                              <a:ext cx="258" cy="432"/>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80" name="Rectangle 310"/>
                            <a:cNvSpPr>
                              <a:spLocks noChangeArrowheads="1"/>
                            </a:cNvSpPr>
                          </a:nvSpPr>
                          <a:spPr bwMode="auto">
                            <a:xfrm>
                              <a:off x="1002" y="1004"/>
                              <a:ext cx="96" cy="354"/>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81" name="Rectangle 311"/>
                            <a:cNvSpPr>
                              <a:spLocks noChangeArrowheads="1"/>
                            </a:cNvSpPr>
                          </a:nvSpPr>
                          <a:spPr bwMode="auto">
                            <a:xfrm>
                              <a:off x="840" y="998"/>
                              <a:ext cx="96" cy="360"/>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82" name="Rectangle 312"/>
                            <a:cNvSpPr>
                              <a:spLocks noChangeArrowheads="1"/>
                            </a:cNvSpPr>
                          </a:nvSpPr>
                          <a:spPr bwMode="auto">
                            <a:xfrm>
                              <a:off x="1212" y="1376"/>
                              <a:ext cx="12" cy="60"/>
                            </a:xfrm>
                            <a:prstGeom prst="rect">
                              <a:avLst/>
                            </a:prstGeom>
                            <a:solidFill>
                              <a:srgbClr val="EAEAEA"/>
                            </a:solidFill>
                            <a:ln w="9525">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83" name="Rectangle 313"/>
                            <a:cNvSpPr>
                              <a:spLocks noChangeArrowheads="1"/>
                            </a:cNvSpPr>
                          </a:nvSpPr>
                          <a:spPr bwMode="auto">
                            <a:xfrm>
                              <a:off x="684" y="1394"/>
                              <a:ext cx="30" cy="24"/>
                            </a:xfrm>
                            <a:prstGeom prst="rect">
                              <a:avLst/>
                            </a:prstGeom>
                            <a:solidFill>
                              <a:srgbClr val="EAEAEA"/>
                            </a:solidFill>
                            <a:ln w="9525" cap="rnd">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84" name="Freeform 314"/>
                            <a:cNvSpPr>
                              <a:spLocks/>
                            </a:cNvSpPr>
                          </a:nvSpPr>
                          <a:spPr bwMode="auto">
                            <a:xfrm>
                              <a:off x="834" y="1112"/>
                              <a:ext cx="240" cy="54"/>
                            </a:xfrm>
                            <a:custGeom>
                              <a:avLst/>
                              <a:gdLst>
                                <a:gd name="T0" fmla="*/ 0 w 40"/>
                                <a:gd name="T1" fmla="*/ 2147483647 h 9"/>
                                <a:gd name="T2" fmla="*/ 2147483647 w 40"/>
                                <a:gd name="T3" fmla="*/ 2147483647 h 9"/>
                                <a:gd name="T4" fmla="*/ 0 60000 65536"/>
                                <a:gd name="T5" fmla="*/ 0 60000 65536"/>
                                <a:gd name="T6" fmla="*/ 0 w 40"/>
                                <a:gd name="T7" fmla="*/ 0 h 9"/>
                                <a:gd name="T8" fmla="*/ 40 w 40"/>
                                <a:gd name="T9" fmla="*/ 9 h 9"/>
                              </a:gdLst>
                              <a:ahLst/>
                              <a:cxnLst>
                                <a:cxn ang="T4">
                                  <a:pos x="T0" y="T1"/>
                                </a:cxn>
                                <a:cxn ang="T5">
                                  <a:pos x="T2" y="T3"/>
                                </a:cxn>
                              </a:cxnLst>
                              <a:rect l="T6" t="T7" r="T8" b="T9"/>
                              <a:pathLst>
                                <a:path w="40" h="9">
                                  <a:moveTo>
                                    <a:pt x="0" y="9"/>
                                  </a:moveTo>
                                  <a:cubicBezTo>
                                    <a:pt x="13" y="0"/>
                                    <a:pt x="29" y="0"/>
                                    <a:pt x="40" y="9"/>
                                  </a:cubicBezTo>
                                </a:path>
                              </a:pathLst>
                            </a:custGeom>
                            <a:noFill/>
                            <a:ln w="9525" cap="rnd">
                              <a:solidFill>
                                <a:srgbClr val="C0C0C0"/>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85" name="Freeform 315"/>
                            <a:cNvSpPr>
                              <a:spLocks/>
                            </a:cNvSpPr>
                          </a:nvSpPr>
                          <a:spPr bwMode="auto">
                            <a:xfrm>
                              <a:off x="720" y="1346"/>
                              <a:ext cx="486" cy="222"/>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0"/>
                                  </a:cubicBezTo>
                                  <a:lnTo>
                                    <a:pt x="0" y="6"/>
                                  </a:lnTo>
                                  <a:cubicBezTo>
                                    <a:pt x="0" y="2"/>
                                    <a:pt x="2" y="0"/>
                                    <a:pt x="6" y="0"/>
                                  </a:cubicBezTo>
                                  <a:lnTo>
                                    <a:pt x="75" y="0"/>
                                  </a:lnTo>
                                  <a:cubicBezTo>
                                    <a:pt x="78" y="0"/>
                                    <a:pt x="81" y="2"/>
                                    <a:pt x="81" y="6"/>
                                  </a:cubicBezTo>
                                  <a:lnTo>
                                    <a:pt x="81" y="30"/>
                                  </a:lnTo>
                                  <a:cubicBezTo>
                                    <a:pt x="81" y="34"/>
                                    <a:pt x="78" y="37"/>
                                    <a:pt x="75" y="37"/>
                                  </a:cubicBezTo>
                                  <a:lnTo>
                                    <a:pt x="6" y="37"/>
                                  </a:lnTo>
                                  <a:close/>
                                </a:path>
                              </a:pathLst>
                            </a:cu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grpSp>
                      <a:sp>
                        <a:nvSpPr>
                          <a:cNvPr id="17" name="Oval 316"/>
                          <a:cNvSpPr>
                            <a:spLocks noChangeArrowheads="1"/>
                          </a:cNvSpPr>
                        </a:nvSpPr>
                        <a:spPr bwMode="auto">
                          <a:xfrm>
                            <a:off x="6532563" y="2552700"/>
                            <a:ext cx="74612" cy="20638"/>
                          </a:xfrm>
                          <a:prstGeom prst="ellipse">
                            <a:avLst/>
                          </a:prstGeom>
                          <a:solidFill>
                            <a:srgbClr val="FF6699"/>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16" name="Freeform 317"/>
                          <a:cNvSpPr>
                            <a:spLocks/>
                          </a:cNvSpPr>
                        </a:nvSpPr>
                        <a:spPr bwMode="auto">
                          <a:xfrm>
                            <a:off x="6388100" y="2522538"/>
                            <a:ext cx="354013" cy="158750"/>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1"/>
                                </a:cubicBezTo>
                                <a:lnTo>
                                  <a:pt x="0" y="6"/>
                                </a:lnTo>
                                <a:cubicBezTo>
                                  <a:pt x="0" y="3"/>
                                  <a:pt x="2" y="0"/>
                                  <a:pt x="6" y="0"/>
                                </a:cubicBezTo>
                                <a:lnTo>
                                  <a:pt x="75" y="0"/>
                                </a:lnTo>
                                <a:cubicBezTo>
                                  <a:pt x="78" y="0"/>
                                  <a:pt x="81" y="3"/>
                                  <a:pt x="81" y="6"/>
                                </a:cubicBezTo>
                                <a:lnTo>
                                  <a:pt x="81" y="31"/>
                                </a:lnTo>
                                <a:cubicBezTo>
                                  <a:pt x="81" y="34"/>
                                  <a:pt x="78" y="37"/>
                                  <a:pt x="75" y="37"/>
                                </a:cubicBezTo>
                                <a:lnTo>
                                  <a:pt x="6" y="37"/>
                                </a:lnTo>
                                <a:close/>
                              </a:path>
                            </a:pathLst>
                          </a:custGeom>
                          <a:solidFill>
                            <a:srgbClr val="000000"/>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19" name="Freeform 318"/>
                          <a:cNvSpPr>
                            <a:spLocks/>
                          </a:cNvSpPr>
                        </a:nvSpPr>
                        <a:spPr bwMode="auto">
                          <a:xfrm>
                            <a:off x="6550025" y="2044700"/>
                            <a:ext cx="149225" cy="222250"/>
                          </a:xfrm>
                          <a:custGeom>
                            <a:avLst/>
                            <a:gdLst>
                              <a:gd name="T0" fmla="*/ 2147483647 w 34"/>
                              <a:gd name="T1" fmla="*/ 2147483647 h 52"/>
                              <a:gd name="T2" fmla="*/ 2147483647 w 34"/>
                              <a:gd name="T3" fmla="*/ 2147483647 h 52"/>
                              <a:gd name="T4" fmla="*/ 2147483647 w 34"/>
                              <a:gd name="T5" fmla="*/ 2147483647 h 52"/>
                              <a:gd name="T6" fmla="*/ 2147483647 w 34"/>
                              <a:gd name="T7" fmla="*/ 2147483647 h 52"/>
                              <a:gd name="T8" fmla="*/ 2147483647 w 34"/>
                              <a:gd name="T9" fmla="*/ 2147483647 h 52"/>
                              <a:gd name="T10" fmla="*/ 2147483647 w 34"/>
                              <a:gd name="T11" fmla="*/ 0 h 52"/>
                              <a:gd name="T12" fmla="*/ 2147483647 w 34"/>
                              <a:gd name="T13" fmla="*/ 2147483647 h 52"/>
                              <a:gd name="T14" fmla="*/ 0 60000 65536"/>
                              <a:gd name="T15" fmla="*/ 0 60000 65536"/>
                              <a:gd name="T16" fmla="*/ 0 60000 65536"/>
                              <a:gd name="T17" fmla="*/ 0 60000 65536"/>
                              <a:gd name="T18" fmla="*/ 0 60000 65536"/>
                              <a:gd name="T19" fmla="*/ 0 60000 65536"/>
                              <a:gd name="T20" fmla="*/ 0 60000 65536"/>
                              <a:gd name="T21" fmla="*/ 0 w 34"/>
                              <a:gd name="T22" fmla="*/ 0 h 52"/>
                              <a:gd name="T23" fmla="*/ 34 w 34"/>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52">
                                <a:moveTo>
                                  <a:pt x="33" y="5"/>
                                </a:moveTo>
                                <a:cubicBezTo>
                                  <a:pt x="25" y="5"/>
                                  <a:pt x="16" y="11"/>
                                  <a:pt x="10" y="21"/>
                                </a:cubicBezTo>
                                <a:cubicBezTo>
                                  <a:pt x="5" y="31"/>
                                  <a:pt x="4" y="42"/>
                                  <a:pt x="8" y="49"/>
                                </a:cubicBezTo>
                                <a:lnTo>
                                  <a:pt x="5" y="52"/>
                                </a:lnTo>
                                <a:cubicBezTo>
                                  <a:pt x="0" y="44"/>
                                  <a:pt x="1" y="31"/>
                                  <a:pt x="8" y="19"/>
                                </a:cubicBezTo>
                                <a:cubicBezTo>
                                  <a:pt x="14" y="8"/>
                                  <a:pt x="25" y="0"/>
                                  <a:pt x="34" y="0"/>
                                </a:cubicBezTo>
                                <a:lnTo>
                                  <a:pt x="33" y="5"/>
                                </a:lnTo>
                                <a:close/>
                              </a:path>
                            </a:pathLst>
                          </a:custGeom>
                          <a:solidFill>
                            <a:srgbClr val="000000"/>
                          </a:solidFill>
                          <a:ln w="9525" cap="rnd">
                            <a:solidFill>
                              <a:srgbClr val="B2B2B2"/>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20" name="Rectangle 319"/>
                          <a:cNvSpPr>
                            <a:spLocks noChangeArrowheads="1"/>
                          </a:cNvSpPr>
                        </a:nvSpPr>
                        <a:spPr bwMode="auto">
                          <a:xfrm>
                            <a:off x="6388100" y="2479675"/>
                            <a:ext cx="358775" cy="50800"/>
                          </a:xfrm>
                          <a:prstGeom prst="rect">
                            <a:avLst/>
                          </a:prstGeom>
                          <a:solidFill>
                            <a:srgbClr val="DDDDDD"/>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21" name="Oval 320"/>
                          <a:cNvSpPr>
                            <a:spLocks noChangeArrowheads="1"/>
                          </a:cNvSpPr>
                        </a:nvSpPr>
                        <a:spPr bwMode="auto">
                          <a:xfrm>
                            <a:off x="6388100" y="2373313"/>
                            <a:ext cx="358775" cy="184150"/>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22" name="Oval 321"/>
                          <a:cNvSpPr>
                            <a:spLocks noChangeArrowheads="1"/>
                          </a:cNvSpPr>
                        </a:nvSpPr>
                        <a:spPr bwMode="auto">
                          <a:xfrm>
                            <a:off x="6475413" y="2236788"/>
                            <a:ext cx="188912" cy="307975"/>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23" name="Rectangle 322"/>
                          <a:cNvSpPr>
                            <a:spLocks noChangeArrowheads="1"/>
                          </a:cNvSpPr>
                        </a:nvSpPr>
                        <a:spPr bwMode="auto">
                          <a:xfrm>
                            <a:off x="6594475" y="2270125"/>
                            <a:ext cx="69850" cy="252413"/>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24" name="Rectangle 323"/>
                          <a:cNvSpPr>
                            <a:spLocks noChangeArrowheads="1"/>
                          </a:cNvSpPr>
                        </a:nvSpPr>
                        <a:spPr bwMode="auto">
                          <a:xfrm>
                            <a:off x="6475413" y="2266950"/>
                            <a:ext cx="69850" cy="255588"/>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25" name="Rectangle 324"/>
                          <a:cNvSpPr>
                            <a:spLocks noChangeArrowheads="1"/>
                          </a:cNvSpPr>
                        </a:nvSpPr>
                        <a:spPr bwMode="auto">
                          <a:xfrm>
                            <a:off x="6746875" y="2535238"/>
                            <a:ext cx="9525" cy="42862"/>
                          </a:xfrm>
                          <a:prstGeom prst="rect">
                            <a:avLst/>
                          </a:prstGeom>
                          <a:solidFill>
                            <a:srgbClr val="EAEAEA"/>
                          </a:solidFill>
                          <a:ln w="9525">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26" name="Rectangle 325"/>
                          <a:cNvSpPr>
                            <a:spLocks noChangeArrowheads="1"/>
                          </a:cNvSpPr>
                        </a:nvSpPr>
                        <a:spPr bwMode="auto">
                          <a:xfrm>
                            <a:off x="6362700" y="2547938"/>
                            <a:ext cx="22225" cy="17462"/>
                          </a:xfrm>
                          <a:prstGeom prst="rect">
                            <a:avLst/>
                          </a:prstGeom>
                          <a:solidFill>
                            <a:srgbClr val="EAEAEA"/>
                          </a:solidFill>
                          <a:ln w="9525" cap="rnd">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27" name="Freeform 326"/>
                          <a:cNvSpPr>
                            <a:spLocks/>
                          </a:cNvSpPr>
                        </a:nvSpPr>
                        <a:spPr bwMode="auto">
                          <a:xfrm>
                            <a:off x="6472238" y="2347913"/>
                            <a:ext cx="174625" cy="38100"/>
                          </a:xfrm>
                          <a:custGeom>
                            <a:avLst/>
                            <a:gdLst>
                              <a:gd name="T0" fmla="*/ 0 w 40"/>
                              <a:gd name="T1" fmla="*/ 2147483647 h 9"/>
                              <a:gd name="T2" fmla="*/ 2147483647 w 40"/>
                              <a:gd name="T3" fmla="*/ 2147483647 h 9"/>
                              <a:gd name="T4" fmla="*/ 0 60000 65536"/>
                              <a:gd name="T5" fmla="*/ 0 60000 65536"/>
                              <a:gd name="T6" fmla="*/ 0 w 40"/>
                              <a:gd name="T7" fmla="*/ 0 h 9"/>
                              <a:gd name="T8" fmla="*/ 40 w 40"/>
                              <a:gd name="T9" fmla="*/ 9 h 9"/>
                            </a:gdLst>
                            <a:ahLst/>
                            <a:cxnLst>
                              <a:cxn ang="T4">
                                <a:pos x="T0" y="T1"/>
                              </a:cxn>
                              <a:cxn ang="T5">
                                <a:pos x="T2" y="T3"/>
                              </a:cxn>
                            </a:cxnLst>
                            <a:rect l="T6" t="T7" r="T8" b="T9"/>
                            <a:pathLst>
                              <a:path w="40" h="9">
                                <a:moveTo>
                                  <a:pt x="0" y="9"/>
                                </a:moveTo>
                                <a:cubicBezTo>
                                  <a:pt x="13" y="0"/>
                                  <a:pt x="29" y="0"/>
                                  <a:pt x="40" y="9"/>
                                </a:cubicBezTo>
                              </a:path>
                            </a:pathLst>
                          </a:custGeom>
                          <a:noFill/>
                          <a:ln w="9525" cap="rnd">
                            <a:solidFill>
                              <a:srgbClr val="C0C0C0"/>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28" name="Freeform 327"/>
                          <a:cNvSpPr>
                            <a:spLocks/>
                          </a:cNvSpPr>
                        </a:nvSpPr>
                        <a:spPr bwMode="auto">
                          <a:xfrm>
                            <a:off x="6388100" y="2514600"/>
                            <a:ext cx="354013" cy="157163"/>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0"/>
                                </a:cubicBezTo>
                                <a:lnTo>
                                  <a:pt x="0" y="6"/>
                                </a:lnTo>
                                <a:cubicBezTo>
                                  <a:pt x="0" y="2"/>
                                  <a:pt x="2" y="0"/>
                                  <a:pt x="6" y="0"/>
                                </a:cubicBezTo>
                                <a:lnTo>
                                  <a:pt x="75" y="0"/>
                                </a:lnTo>
                                <a:cubicBezTo>
                                  <a:pt x="78" y="0"/>
                                  <a:pt x="81" y="2"/>
                                  <a:pt x="81" y="6"/>
                                </a:cubicBezTo>
                                <a:lnTo>
                                  <a:pt x="81" y="30"/>
                                </a:lnTo>
                                <a:cubicBezTo>
                                  <a:pt x="81" y="34"/>
                                  <a:pt x="78" y="37"/>
                                  <a:pt x="75" y="37"/>
                                </a:cubicBezTo>
                                <a:lnTo>
                                  <a:pt x="6" y="37"/>
                                </a:lnTo>
                                <a:close/>
                              </a:path>
                            </a:pathLst>
                          </a:cu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29" name="Freeform 328"/>
                          <a:cNvSpPr>
                            <a:spLocks/>
                          </a:cNvSpPr>
                        </a:nvSpPr>
                        <a:spPr bwMode="auto">
                          <a:xfrm>
                            <a:off x="6388100" y="2522538"/>
                            <a:ext cx="354013" cy="158750"/>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1"/>
                                </a:cubicBezTo>
                                <a:lnTo>
                                  <a:pt x="0" y="6"/>
                                </a:lnTo>
                                <a:cubicBezTo>
                                  <a:pt x="0" y="3"/>
                                  <a:pt x="2" y="0"/>
                                  <a:pt x="6" y="0"/>
                                </a:cubicBezTo>
                                <a:lnTo>
                                  <a:pt x="75" y="0"/>
                                </a:lnTo>
                                <a:cubicBezTo>
                                  <a:pt x="78" y="0"/>
                                  <a:pt x="81" y="3"/>
                                  <a:pt x="81" y="6"/>
                                </a:cubicBezTo>
                                <a:lnTo>
                                  <a:pt x="81" y="31"/>
                                </a:lnTo>
                                <a:cubicBezTo>
                                  <a:pt x="81" y="34"/>
                                  <a:pt x="78" y="37"/>
                                  <a:pt x="75" y="37"/>
                                </a:cubicBezTo>
                                <a:lnTo>
                                  <a:pt x="6" y="37"/>
                                </a:lnTo>
                                <a:close/>
                              </a:path>
                            </a:pathLst>
                          </a:custGeom>
                          <a:solidFill>
                            <a:srgbClr val="000000"/>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30" name="Freeform 329"/>
                          <a:cNvSpPr>
                            <a:spLocks/>
                          </a:cNvSpPr>
                        </a:nvSpPr>
                        <a:spPr bwMode="auto">
                          <a:xfrm>
                            <a:off x="6550025" y="2044700"/>
                            <a:ext cx="149225" cy="222250"/>
                          </a:xfrm>
                          <a:custGeom>
                            <a:avLst/>
                            <a:gdLst>
                              <a:gd name="T0" fmla="*/ 2147483647 w 34"/>
                              <a:gd name="T1" fmla="*/ 2147483647 h 52"/>
                              <a:gd name="T2" fmla="*/ 2147483647 w 34"/>
                              <a:gd name="T3" fmla="*/ 2147483647 h 52"/>
                              <a:gd name="T4" fmla="*/ 2147483647 w 34"/>
                              <a:gd name="T5" fmla="*/ 2147483647 h 52"/>
                              <a:gd name="T6" fmla="*/ 2147483647 w 34"/>
                              <a:gd name="T7" fmla="*/ 2147483647 h 52"/>
                              <a:gd name="T8" fmla="*/ 2147483647 w 34"/>
                              <a:gd name="T9" fmla="*/ 2147483647 h 52"/>
                              <a:gd name="T10" fmla="*/ 2147483647 w 34"/>
                              <a:gd name="T11" fmla="*/ 0 h 52"/>
                              <a:gd name="T12" fmla="*/ 2147483647 w 34"/>
                              <a:gd name="T13" fmla="*/ 2147483647 h 52"/>
                              <a:gd name="T14" fmla="*/ 0 60000 65536"/>
                              <a:gd name="T15" fmla="*/ 0 60000 65536"/>
                              <a:gd name="T16" fmla="*/ 0 60000 65536"/>
                              <a:gd name="T17" fmla="*/ 0 60000 65536"/>
                              <a:gd name="T18" fmla="*/ 0 60000 65536"/>
                              <a:gd name="T19" fmla="*/ 0 60000 65536"/>
                              <a:gd name="T20" fmla="*/ 0 60000 65536"/>
                              <a:gd name="T21" fmla="*/ 0 w 34"/>
                              <a:gd name="T22" fmla="*/ 0 h 52"/>
                              <a:gd name="T23" fmla="*/ 34 w 34"/>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52">
                                <a:moveTo>
                                  <a:pt x="33" y="5"/>
                                </a:moveTo>
                                <a:cubicBezTo>
                                  <a:pt x="25" y="5"/>
                                  <a:pt x="16" y="11"/>
                                  <a:pt x="10" y="21"/>
                                </a:cubicBezTo>
                                <a:cubicBezTo>
                                  <a:pt x="5" y="31"/>
                                  <a:pt x="4" y="42"/>
                                  <a:pt x="8" y="49"/>
                                </a:cubicBezTo>
                                <a:lnTo>
                                  <a:pt x="5" y="52"/>
                                </a:lnTo>
                                <a:cubicBezTo>
                                  <a:pt x="0" y="44"/>
                                  <a:pt x="1" y="31"/>
                                  <a:pt x="8" y="19"/>
                                </a:cubicBezTo>
                                <a:cubicBezTo>
                                  <a:pt x="14" y="8"/>
                                  <a:pt x="25" y="0"/>
                                  <a:pt x="34" y="0"/>
                                </a:cubicBezTo>
                                <a:lnTo>
                                  <a:pt x="33" y="5"/>
                                </a:lnTo>
                                <a:close/>
                              </a:path>
                            </a:pathLst>
                          </a:custGeom>
                          <a:solidFill>
                            <a:srgbClr val="000000"/>
                          </a:solidFill>
                          <a:ln w="9525" cap="rnd">
                            <a:solidFill>
                              <a:srgbClr val="B2B2B2"/>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31" name="Rectangle 330"/>
                          <a:cNvSpPr>
                            <a:spLocks noChangeArrowheads="1"/>
                          </a:cNvSpPr>
                        </a:nvSpPr>
                        <a:spPr bwMode="auto">
                          <a:xfrm>
                            <a:off x="6388100" y="2479675"/>
                            <a:ext cx="358775" cy="50800"/>
                          </a:xfrm>
                          <a:prstGeom prst="rect">
                            <a:avLst/>
                          </a:prstGeom>
                          <a:solidFill>
                            <a:srgbClr val="DDDDDD"/>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32" name="Oval 331"/>
                          <a:cNvSpPr>
                            <a:spLocks noChangeArrowheads="1"/>
                          </a:cNvSpPr>
                        </a:nvSpPr>
                        <a:spPr bwMode="auto">
                          <a:xfrm>
                            <a:off x="6388100" y="2373313"/>
                            <a:ext cx="358775" cy="184150"/>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33" name="Oval 332"/>
                          <a:cNvSpPr>
                            <a:spLocks noChangeArrowheads="1"/>
                          </a:cNvSpPr>
                        </a:nvSpPr>
                        <a:spPr bwMode="auto">
                          <a:xfrm>
                            <a:off x="6475413" y="2236788"/>
                            <a:ext cx="188912" cy="307975"/>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34" name="Rectangle 333"/>
                          <a:cNvSpPr>
                            <a:spLocks noChangeArrowheads="1"/>
                          </a:cNvSpPr>
                        </a:nvSpPr>
                        <a:spPr bwMode="auto">
                          <a:xfrm>
                            <a:off x="6594475" y="2270125"/>
                            <a:ext cx="69850" cy="252413"/>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35" name="Rectangle 334"/>
                          <a:cNvSpPr>
                            <a:spLocks noChangeArrowheads="1"/>
                          </a:cNvSpPr>
                        </a:nvSpPr>
                        <a:spPr bwMode="auto">
                          <a:xfrm>
                            <a:off x="6475413" y="2266950"/>
                            <a:ext cx="69850" cy="255588"/>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36" name="Rectangle 335"/>
                          <a:cNvSpPr>
                            <a:spLocks noChangeArrowheads="1"/>
                          </a:cNvSpPr>
                        </a:nvSpPr>
                        <a:spPr bwMode="auto">
                          <a:xfrm>
                            <a:off x="6746875" y="2535238"/>
                            <a:ext cx="9525" cy="42862"/>
                          </a:xfrm>
                          <a:prstGeom prst="rect">
                            <a:avLst/>
                          </a:prstGeom>
                          <a:solidFill>
                            <a:srgbClr val="EAEAEA"/>
                          </a:solidFill>
                          <a:ln w="9525">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37" name="Rectangle 336"/>
                          <a:cNvSpPr>
                            <a:spLocks noChangeArrowheads="1"/>
                          </a:cNvSpPr>
                        </a:nvSpPr>
                        <a:spPr bwMode="auto">
                          <a:xfrm>
                            <a:off x="6362700" y="2547938"/>
                            <a:ext cx="22225" cy="17462"/>
                          </a:xfrm>
                          <a:prstGeom prst="rect">
                            <a:avLst/>
                          </a:prstGeom>
                          <a:solidFill>
                            <a:srgbClr val="EAEAEA"/>
                          </a:solidFill>
                          <a:ln w="9525" cap="rnd">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38" name="Freeform 337"/>
                          <a:cNvSpPr>
                            <a:spLocks/>
                          </a:cNvSpPr>
                        </a:nvSpPr>
                        <a:spPr bwMode="auto">
                          <a:xfrm>
                            <a:off x="6472238" y="2347913"/>
                            <a:ext cx="174625" cy="38100"/>
                          </a:xfrm>
                          <a:custGeom>
                            <a:avLst/>
                            <a:gdLst>
                              <a:gd name="T0" fmla="*/ 0 w 40"/>
                              <a:gd name="T1" fmla="*/ 2147483647 h 9"/>
                              <a:gd name="T2" fmla="*/ 2147483647 w 40"/>
                              <a:gd name="T3" fmla="*/ 2147483647 h 9"/>
                              <a:gd name="T4" fmla="*/ 0 60000 65536"/>
                              <a:gd name="T5" fmla="*/ 0 60000 65536"/>
                              <a:gd name="T6" fmla="*/ 0 w 40"/>
                              <a:gd name="T7" fmla="*/ 0 h 9"/>
                              <a:gd name="T8" fmla="*/ 40 w 40"/>
                              <a:gd name="T9" fmla="*/ 9 h 9"/>
                            </a:gdLst>
                            <a:ahLst/>
                            <a:cxnLst>
                              <a:cxn ang="T4">
                                <a:pos x="T0" y="T1"/>
                              </a:cxn>
                              <a:cxn ang="T5">
                                <a:pos x="T2" y="T3"/>
                              </a:cxn>
                            </a:cxnLst>
                            <a:rect l="T6" t="T7" r="T8" b="T9"/>
                            <a:pathLst>
                              <a:path w="40" h="9">
                                <a:moveTo>
                                  <a:pt x="0" y="9"/>
                                </a:moveTo>
                                <a:cubicBezTo>
                                  <a:pt x="13" y="0"/>
                                  <a:pt x="29" y="0"/>
                                  <a:pt x="40" y="9"/>
                                </a:cubicBezTo>
                              </a:path>
                            </a:pathLst>
                          </a:custGeom>
                          <a:noFill/>
                          <a:ln w="9525" cap="rnd">
                            <a:solidFill>
                              <a:srgbClr val="C0C0C0"/>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39" name="Freeform 338"/>
                          <a:cNvSpPr>
                            <a:spLocks/>
                          </a:cNvSpPr>
                        </a:nvSpPr>
                        <a:spPr bwMode="auto">
                          <a:xfrm>
                            <a:off x="6388100" y="2514600"/>
                            <a:ext cx="354013" cy="157163"/>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0"/>
                                </a:cubicBezTo>
                                <a:lnTo>
                                  <a:pt x="0" y="6"/>
                                </a:lnTo>
                                <a:cubicBezTo>
                                  <a:pt x="0" y="2"/>
                                  <a:pt x="2" y="0"/>
                                  <a:pt x="6" y="0"/>
                                </a:cubicBezTo>
                                <a:lnTo>
                                  <a:pt x="75" y="0"/>
                                </a:lnTo>
                                <a:cubicBezTo>
                                  <a:pt x="78" y="0"/>
                                  <a:pt x="81" y="2"/>
                                  <a:pt x="81" y="6"/>
                                </a:cubicBezTo>
                                <a:lnTo>
                                  <a:pt x="81" y="30"/>
                                </a:lnTo>
                                <a:cubicBezTo>
                                  <a:pt x="81" y="34"/>
                                  <a:pt x="78" y="37"/>
                                  <a:pt x="75" y="37"/>
                                </a:cubicBezTo>
                                <a:lnTo>
                                  <a:pt x="6" y="37"/>
                                </a:lnTo>
                                <a:close/>
                              </a:path>
                            </a:pathLst>
                          </a:cu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40" name="Oval 339"/>
                          <a:cNvSpPr>
                            <a:spLocks noChangeArrowheads="1"/>
                          </a:cNvSpPr>
                        </a:nvSpPr>
                        <a:spPr bwMode="auto">
                          <a:xfrm>
                            <a:off x="6532563" y="2552700"/>
                            <a:ext cx="74612" cy="20638"/>
                          </a:xfrm>
                          <a:prstGeom prst="ellipse">
                            <a:avLst/>
                          </a:prstGeom>
                          <a:solidFill>
                            <a:srgbClr val="FF6699"/>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41" name="Freeform 340"/>
                          <a:cNvSpPr>
                            <a:spLocks/>
                          </a:cNvSpPr>
                        </a:nvSpPr>
                        <a:spPr bwMode="auto">
                          <a:xfrm>
                            <a:off x="6759575" y="2509838"/>
                            <a:ext cx="139700" cy="239712"/>
                          </a:xfrm>
                          <a:custGeom>
                            <a:avLst/>
                            <a:gdLst>
                              <a:gd name="T0" fmla="*/ 0 w 192"/>
                              <a:gd name="T1" fmla="*/ 2147483647 h 336"/>
                              <a:gd name="T2" fmla="*/ 2147483647 w 192"/>
                              <a:gd name="T3" fmla="*/ 2147483647 h 336"/>
                              <a:gd name="T4" fmla="*/ 2147483647 w 192"/>
                              <a:gd name="T5" fmla="*/ 0 h 336"/>
                              <a:gd name="T6" fmla="*/ 2147483647 w 192"/>
                              <a:gd name="T7" fmla="*/ 0 h 336"/>
                              <a:gd name="T8" fmla="*/ 2147483647 w 192"/>
                              <a:gd name="T9" fmla="*/ 2147483647 h 336"/>
                              <a:gd name="T10" fmla="*/ 2147483647 w 192"/>
                              <a:gd name="T11" fmla="*/ 2147483647 h 336"/>
                              <a:gd name="T12" fmla="*/ 2147483647 w 192"/>
                              <a:gd name="T13" fmla="*/ 2147483647 h 336"/>
                              <a:gd name="T14" fmla="*/ 0 w 192"/>
                              <a:gd name="T15" fmla="*/ 2147483647 h 336"/>
                              <a:gd name="T16" fmla="*/ 0 60000 65536"/>
                              <a:gd name="T17" fmla="*/ 0 60000 65536"/>
                              <a:gd name="T18" fmla="*/ 0 60000 65536"/>
                              <a:gd name="T19" fmla="*/ 0 60000 65536"/>
                              <a:gd name="T20" fmla="*/ 0 60000 65536"/>
                              <a:gd name="T21" fmla="*/ 0 60000 65536"/>
                              <a:gd name="T22" fmla="*/ 0 60000 65536"/>
                              <a:gd name="T23" fmla="*/ 0 60000 65536"/>
                              <a:gd name="T24" fmla="*/ 0 w 192"/>
                              <a:gd name="T25" fmla="*/ 0 h 336"/>
                              <a:gd name="T26" fmla="*/ 192 w 192"/>
                              <a:gd name="T27" fmla="*/ 336 h 3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92" h="336">
                                <a:moveTo>
                                  <a:pt x="0" y="252"/>
                                </a:moveTo>
                                <a:lnTo>
                                  <a:pt x="48" y="252"/>
                                </a:lnTo>
                                <a:lnTo>
                                  <a:pt x="48" y="0"/>
                                </a:lnTo>
                                <a:lnTo>
                                  <a:pt x="144" y="0"/>
                                </a:lnTo>
                                <a:lnTo>
                                  <a:pt x="144" y="252"/>
                                </a:lnTo>
                                <a:lnTo>
                                  <a:pt x="192" y="252"/>
                                </a:lnTo>
                                <a:lnTo>
                                  <a:pt x="96" y="336"/>
                                </a:lnTo>
                                <a:lnTo>
                                  <a:pt x="0" y="252"/>
                                </a:lnTo>
                                <a:close/>
                              </a:path>
                            </a:pathLst>
                          </a:custGeom>
                          <a:solidFill>
                            <a:srgbClr val="FF0033"/>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42" name="Rectangle 162"/>
                          <a:cNvSpPr>
                            <a:spLocks noChangeArrowheads="1"/>
                          </a:cNvSpPr>
                        </a:nvSpPr>
                        <a:spPr bwMode="auto">
                          <a:xfrm>
                            <a:off x="7842250" y="2584450"/>
                            <a:ext cx="768350" cy="1570038"/>
                          </a:xfrm>
                          <a:prstGeom prst="rect">
                            <a:avLst/>
                          </a:prstGeom>
                          <a:solidFill>
                            <a:srgbClr val="FFCC66"/>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43" name="Oval 298"/>
                          <a:cNvSpPr>
                            <a:spLocks noChangeArrowheads="1"/>
                          </a:cNvSpPr>
                        </a:nvSpPr>
                        <a:spPr bwMode="auto">
                          <a:xfrm>
                            <a:off x="8156575" y="3095625"/>
                            <a:ext cx="279400" cy="477838"/>
                          </a:xfrm>
                          <a:prstGeom prst="ellipse">
                            <a:avLst/>
                          </a:prstGeom>
                          <a:solidFill>
                            <a:srgbClr val="CC0099"/>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latin typeface="Myriad Pro" pitchFamily="34" charset="0"/>
                              </a:endParaRPr>
                            </a:p>
                          </a:txBody>
                          <a:useSpRect/>
                        </a:txSp>
                      </a:sp>
                      <a:sp>
                        <a:nvSpPr>
                          <a:cNvPr id="44" name="Oval 316"/>
                          <a:cNvSpPr>
                            <a:spLocks noChangeArrowheads="1"/>
                          </a:cNvSpPr>
                        </a:nvSpPr>
                        <a:spPr bwMode="auto">
                          <a:xfrm>
                            <a:off x="8243888" y="2559050"/>
                            <a:ext cx="74612" cy="20638"/>
                          </a:xfrm>
                          <a:prstGeom prst="ellipse">
                            <a:avLst/>
                          </a:prstGeom>
                          <a:solidFill>
                            <a:srgbClr val="FF6699"/>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45" name="Freeform 317"/>
                          <a:cNvSpPr>
                            <a:spLocks/>
                          </a:cNvSpPr>
                        </a:nvSpPr>
                        <a:spPr bwMode="auto">
                          <a:xfrm>
                            <a:off x="8099425" y="2528888"/>
                            <a:ext cx="354013" cy="158750"/>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1"/>
                                </a:cubicBezTo>
                                <a:lnTo>
                                  <a:pt x="0" y="6"/>
                                </a:lnTo>
                                <a:cubicBezTo>
                                  <a:pt x="0" y="3"/>
                                  <a:pt x="2" y="0"/>
                                  <a:pt x="6" y="0"/>
                                </a:cubicBezTo>
                                <a:lnTo>
                                  <a:pt x="75" y="0"/>
                                </a:lnTo>
                                <a:cubicBezTo>
                                  <a:pt x="78" y="0"/>
                                  <a:pt x="81" y="3"/>
                                  <a:pt x="81" y="6"/>
                                </a:cubicBezTo>
                                <a:lnTo>
                                  <a:pt x="81" y="31"/>
                                </a:lnTo>
                                <a:cubicBezTo>
                                  <a:pt x="81" y="34"/>
                                  <a:pt x="78" y="37"/>
                                  <a:pt x="75" y="37"/>
                                </a:cubicBezTo>
                                <a:lnTo>
                                  <a:pt x="6" y="37"/>
                                </a:lnTo>
                                <a:close/>
                              </a:path>
                            </a:pathLst>
                          </a:custGeom>
                          <a:solidFill>
                            <a:srgbClr val="000000"/>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46" name="Freeform 318"/>
                          <a:cNvSpPr>
                            <a:spLocks/>
                          </a:cNvSpPr>
                        </a:nvSpPr>
                        <a:spPr bwMode="auto">
                          <a:xfrm>
                            <a:off x="8261350" y="2051050"/>
                            <a:ext cx="149225" cy="222250"/>
                          </a:xfrm>
                          <a:custGeom>
                            <a:avLst/>
                            <a:gdLst>
                              <a:gd name="T0" fmla="*/ 2147483647 w 34"/>
                              <a:gd name="T1" fmla="*/ 2147483647 h 52"/>
                              <a:gd name="T2" fmla="*/ 2147483647 w 34"/>
                              <a:gd name="T3" fmla="*/ 2147483647 h 52"/>
                              <a:gd name="T4" fmla="*/ 2147483647 w 34"/>
                              <a:gd name="T5" fmla="*/ 2147483647 h 52"/>
                              <a:gd name="T6" fmla="*/ 2147483647 w 34"/>
                              <a:gd name="T7" fmla="*/ 2147483647 h 52"/>
                              <a:gd name="T8" fmla="*/ 2147483647 w 34"/>
                              <a:gd name="T9" fmla="*/ 2147483647 h 52"/>
                              <a:gd name="T10" fmla="*/ 2147483647 w 34"/>
                              <a:gd name="T11" fmla="*/ 0 h 52"/>
                              <a:gd name="T12" fmla="*/ 2147483647 w 34"/>
                              <a:gd name="T13" fmla="*/ 2147483647 h 52"/>
                              <a:gd name="T14" fmla="*/ 0 60000 65536"/>
                              <a:gd name="T15" fmla="*/ 0 60000 65536"/>
                              <a:gd name="T16" fmla="*/ 0 60000 65536"/>
                              <a:gd name="T17" fmla="*/ 0 60000 65536"/>
                              <a:gd name="T18" fmla="*/ 0 60000 65536"/>
                              <a:gd name="T19" fmla="*/ 0 60000 65536"/>
                              <a:gd name="T20" fmla="*/ 0 60000 65536"/>
                              <a:gd name="T21" fmla="*/ 0 w 34"/>
                              <a:gd name="T22" fmla="*/ 0 h 52"/>
                              <a:gd name="T23" fmla="*/ 34 w 34"/>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52">
                                <a:moveTo>
                                  <a:pt x="33" y="5"/>
                                </a:moveTo>
                                <a:cubicBezTo>
                                  <a:pt x="25" y="5"/>
                                  <a:pt x="16" y="11"/>
                                  <a:pt x="10" y="21"/>
                                </a:cubicBezTo>
                                <a:cubicBezTo>
                                  <a:pt x="5" y="31"/>
                                  <a:pt x="4" y="42"/>
                                  <a:pt x="8" y="49"/>
                                </a:cubicBezTo>
                                <a:lnTo>
                                  <a:pt x="5" y="52"/>
                                </a:lnTo>
                                <a:cubicBezTo>
                                  <a:pt x="0" y="44"/>
                                  <a:pt x="1" y="31"/>
                                  <a:pt x="8" y="19"/>
                                </a:cubicBezTo>
                                <a:cubicBezTo>
                                  <a:pt x="14" y="8"/>
                                  <a:pt x="25" y="0"/>
                                  <a:pt x="34" y="0"/>
                                </a:cubicBezTo>
                                <a:lnTo>
                                  <a:pt x="33" y="5"/>
                                </a:lnTo>
                                <a:close/>
                              </a:path>
                            </a:pathLst>
                          </a:custGeom>
                          <a:solidFill>
                            <a:srgbClr val="000000"/>
                          </a:solidFill>
                          <a:ln w="9525" cap="rnd">
                            <a:solidFill>
                              <a:srgbClr val="B2B2B2"/>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47" name="Rectangle 319"/>
                          <a:cNvSpPr>
                            <a:spLocks noChangeArrowheads="1"/>
                          </a:cNvSpPr>
                        </a:nvSpPr>
                        <a:spPr bwMode="auto">
                          <a:xfrm>
                            <a:off x="8099425" y="2486025"/>
                            <a:ext cx="358775" cy="50800"/>
                          </a:xfrm>
                          <a:prstGeom prst="rect">
                            <a:avLst/>
                          </a:prstGeom>
                          <a:solidFill>
                            <a:srgbClr val="DDDDDD"/>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48" name="Oval 320"/>
                          <a:cNvSpPr>
                            <a:spLocks noChangeArrowheads="1"/>
                          </a:cNvSpPr>
                        </a:nvSpPr>
                        <a:spPr bwMode="auto">
                          <a:xfrm>
                            <a:off x="8099425" y="2379663"/>
                            <a:ext cx="358775" cy="184150"/>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49" name="Oval 321"/>
                          <a:cNvSpPr>
                            <a:spLocks noChangeArrowheads="1"/>
                          </a:cNvSpPr>
                        </a:nvSpPr>
                        <a:spPr bwMode="auto">
                          <a:xfrm>
                            <a:off x="8186738" y="2243138"/>
                            <a:ext cx="188912" cy="307975"/>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50" name="Rectangle 322"/>
                          <a:cNvSpPr>
                            <a:spLocks noChangeArrowheads="1"/>
                          </a:cNvSpPr>
                        </a:nvSpPr>
                        <a:spPr bwMode="auto">
                          <a:xfrm>
                            <a:off x="8305800" y="2276475"/>
                            <a:ext cx="69850" cy="252413"/>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51" name="Rectangle 323"/>
                          <a:cNvSpPr>
                            <a:spLocks noChangeArrowheads="1"/>
                          </a:cNvSpPr>
                        </a:nvSpPr>
                        <a:spPr bwMode="auto">
                          <a:xfrm>
                            <a:off x="8186738" y="2273300"/>
                            <a:ext cx="69850" cy="255588"/>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52" name="Rectangle 324"/>
                          <a:cNvSpPr>
                            <a:spLocks noChangeArrowheads="1"/>
                          </a:cNvSpPr>
                        </a:nvSpPr>
                        <a:spPr bwMode="auto">
                          <a:xfrm>
                            <a:off x="8458200" y="2541588"/>
                            <a:ext cx="9525" cy="42862"/>
                          </a:xfrm>
                          <a:prstGeom prst="rect">
                            <a:avLst/>
                          </a:prstGeom>
                          <a:solidFill>
                            <a:srgbClr val="EAEAEA"/>
                          </a:solidFill>
                          <a:ln w="9525">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53" name="Rectangle 325"/>
                          <a:cNvSpPr>
                            <a:spLocks noChangeArrowheads="1"/>
                          </a:cNvSpPr>
                        </a:nvSpPr>
                        <a:spPr bwMode="auto">
                          <a:xfrm>
                            <a:off x="8074025" y="2554288"/>
                            <a:ext cx="22225" cy="17462"/>
                          </a:xfrm>
                          <a:prstGeom prst="rect">
                            <a:avLst/>
                          </a:prstGeom>
                          <a:solidFill>
                            <a:srgbClr val="EAEAEA"/>
                          </a:solidFill>
                          <a:ln w="9525" cap="rnd">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54" name="Freeform 326"/>
                          <a:cNvSpPr>
                            <a:spLocks/>
                          </a:cNvSpPr>
                        </a:nvSpPr>
                        <a:spPr bwMode="auto">
                          <a:xfrm>
                            <a:off x="8183563" y="2354263"/>
                            <a:ext cx="174625" cy="38100"/>
                          </a:xfrm>
                          <a:custGeom>
                            <a:avLst/>
                            <a:gdLst>
                              <a:gd name="T0" fmla="*/ 0 w 40"/>
                              <a:gd name="T1" fmla="*/ 2147483647 h 9"/>
                              <a:gd name="T2" fmla="*/ 2147483647 w 40"/>
                              <a:gd name="T3" fmla="*/ 2147483647 h 9"/>
                              <a:gd name="T4" fmla="*/ 0 60000 65536"/>
                              <a:gd name="T5" fmla="*/ 0 60000 65536"/>
                              <a:gd name="T6" fmla="*/ 0 w 40"/>
                              <a:gd name="T7" fmla="*/ 0 h 9"/>
                              <a:gd name="T8" fmla="*/ 40 w 40"/>
                              <a:gd name="T9" fmla="*/ 9 h 9"/>
                            </a:gdLst>
                            <a:ahLst/>
                            <a:cxnLst>
                              <a:cxn ang="T4">
                                <a:pos x="T0" y="T1"/>
                              </a:cxn>
                              <a:cxn ang="T5">
                                <a:pos x="T2" y="T3"/>
                              </a:cxn>
                            </a:cxnLst>
                            <a:rect l="T6" t="T7" r="T8" b="T9"/>
                            <a:pathLst>
                              <a:path w="40" h="9">
                                <a:moveTo>
                                  <a:pt x="0" y="9"/>
                                </a:moveTo>
                                <a:cubicBezTo>
                                  <a:pt x="13" y="0"/>
                                  <a:pt x="29" y="0"/>
                                  <a:pt x="40" y="9"/>
                                </a:cubicBezTo>
                              </a:path>
                            </a:pathLst>
                          </a:custGeom>
                          <a:noFill/>
                          <a:ln w="9525" cap="rnd">
                            <a:solidFill>
                              <a:srgbClr val="C0C0C0"/>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55" name="Freeform 327"/>
                          <a:cNvSpPr>
                            <a:spLocks/>
                          </a:cNvSpPr>
                        </a:nvSpPr>
                        <a:spPr bwMode="auto">
                          <a:xfrm>
                            <a:off x="8099425" y="2520950"/>
                            <a:ext cx="354013" cy="157163"/>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0"/>
                                </a:cubicBezTo>
                                <a:lnTo>
                                  <a:pt x="0" y="6"/>
                                </a:lnTo>
                                <a:cubicBezTo>
                                  <a:pt x="0" y="2"/>
                                  <a:pt x="2" y="0"/>
                                  <a:pt x="6" y="0"/>
                                </a:cubicBezTo>
                                <a:lnTo>
                                  <a:pt x="75" y="0"/>
                                </a:lnTo>
                                <a:cubicBezTo>
                                  <a:pt x="78" y="0"/>
                                  <a:pt x="81" y="2"/>
                                  <a:pt x="81" y="6"/>
                                </a:cubicBezTo>
                                <a:lnTo>
                                  <a:pt x="81" y="30"/>
                                </a:lnTo>
                                <a:cubicBezTo>
                                  <a:pt x="81" y="34"/>
                                  <a:pt x="78" y="37"/>
                                  <a:pt x="75" y="37"/>
                                </a:cubicBezTo>
                                <a:lnTo>
                                  <a:pt x="6" y="37"/>
                                </a:lnTo>
                                <a:close/>
                              </a:path>
                            </a:pathLst>
                          </a:cu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56" name="Freeform 328"/>
                          <a:cNvSpPr>
                            <a:spLocks/>
                          </a:cNvSpPr>
                        </a:nvSpPr>
                        <a:spPr bwMode="auto">
                          <a:xfrm>
                            <a:off x="8099425" y="2528888"/>
                            <a:ext cx="354013" cy="158750"/>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1"/>
                                </a:cubicBezTo>
                                <a:lnTo>
                                  <a:pt x="0" y="6"/>
                                </a:lnTo>
                                <a:cubicBezTo>
                                  <a:pt x="0" y="3"/>
                                  <a:pt x="2" y="0"/>
                                  <a:pt x="6" y="0"/>
                                </a:cubicBezTo>
                                <a:lnTo>
                                  <a:pt x="75" y="0"/>
                                </a:lnTo>
                                <a:cubicBezTo>
                                  <a:pt x="78" y="0"/>
                                  <a:pt x="81" y="3"/>
                                  <a:pt x="81" y="6"/>
                                </a:cubicBezTo>
                                <a:lnTo>
                                  <a:pt x="81" y="31"/>
                                </a:lnTo>
                                <a:cubicBezTo>
                                  <a:pt x="81" y="34"/>
                                  <a:pt x="78" y="37"/>
                                  <a:pt x="75" y="37"/>
                                </a:cubicBezTo>
                                <a:lnTo>
                                  <a:pt x="6" y="37"/>
                                </a:lnTo>
                                <a:close/>
                              </a:path>
                            </a:pathLst>
                          </a:custGeom>
                          <a:solidFill>
                            <a:srgbClr val="000000"/>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57" name="Freeform 329"/>
                          <a:cNvSpPr>
                            <a:spLocks/>
                          </a:cNvSpPr>
                        </a:nvSpPr>
                        <a:spPr bwMode="auto">
                          <a:xfrm>
                            <a:off x="8261350" y="2051050"/>
                            <a:ext cx="149225" cy="222250"/>
                          </a:xfrm>
                          <a:custGeom>
                            <a:avLst/>
                            <a:gdLst>
                              <a:gd name="T0" fmla="*/ 2147483647 w 34"/>
                              <a:gd name="T1" fmla="*/ 2147483647 h 52"/>
                              <a:gd name="T2" fmla="*/ 2147483647 w 34"/>
                              <a:gd name="T3" fmla="*/ 2147483647 h 52"/>
                              <a:gd name="T4" fmla="*/ 2147483647 w 34"/>
                              <a:gd name="T5" fmla="*/ 2147483647 h 52"/>
                              <a:gd name="T6" fmla="*/ 2147483647 w 34"/>
                              <a:gd name="T7" fmla="*/ 2147483647 h 52"/>
                              <a:gd name="T8" fmla="*/ 2147483647 w 34"/>
                              <a:gd name="T9" fmla="*/ 2147483647 h 52"/>
                              <a:gd name="T10" fmla="*/ 2147483647 w 34"/>
                              <a:gd name="T11" fmla="*/ 0 h 52"/>
                              <a:gd name="T12" fmla="*/ 2147483647 w 34"/>
                              <a:gd name="T13" fmla="*/ 2147483647 h 52"/>
                              <a:gd name="T14" fmla="*/ 0 60000 65536"/>
                              <a:gd name="T15" fmla="*/ 0 60000 65536"/>
                              <a:gd name="T16" fmla="*/ 0 60000 65536"/>
                              <a:gd name="T17" fmla="*/ 0 60000 65536"/>
                              <a:gd name="T18" fmla="*/ 0 60000 65536"/>
                              <a:gd name="T19" fmla="*/ 0 60000 65536"/>
                              <a:gd name="T20" fmla="*/ 0 60000 65536"/>
                              <a:gd name="T21" fmla="*/ 0 w 34"/>
                              <a:gd name="T22" fmla="*/ 0 h 52"/>
                              <a:gd name="T23" fmla="*/ 34 w 34"/>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52">
                                <a:moveTo>
                                  <a:pt x="33" y="5"/>
                                </a:moveTo>
                                <a:cubicBezTo>
                                  <a:pt x="25" y="5"/>
                                  <a:pt x="16" y="11"/>
                                  <a:pt x="10" y="21"/>
                                </a:cubicBezTo>
                                <a:cubicBezTo>
                                  <a:pt x="5" y="31"/>
                                  <a:pt x="4" y="42"/>
                                  <a:pt x="8" y="49"/>
                                </a:cubicBezTo>
                                <a:lnTo>
                                  <a:pt x="5" y="52"/>
                                </a:lnTo>
                                <a:cubicBezTo>
                                  <a:pt x="0" y="44"/>
                                  <a:pt x="1" y="31"/>
                                  <a:pt x="8" y="19"/>
                                </a:cubicBezTo>
                                <a:cubicBezTo>
                                  <a:pt x="14" y="8"/>
                                  <a:pt x="25" y="0"/>
                                  <a:pt x="34" y="0"/>
                                </a:cubicBezTo>
                                <a:lnTo>
                                  <a:pt x="33" y="5"/>
                                </a:lnTo>
                                <a:close/>
                              </a:path>
                            </a:pathLst>
                          </a:custGeom>
                          <a:solidFill>
                            <a:srgbClr val="000000"/>
                          </a:solidFill>
                          <a:ln w="9525" cap="rnd">
                            <a:solidFill>
                              <a:srgbClr val="B2B2B2"/>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58" name="Rectangle 330"/>
                          <a:cNvSpPr>
                            <a:spLocks noChangeArrowheads="1"/>
                          </a:cNvSpPr>
                        </a:nvSpPr>
                        <a:spPr bwMode="auto">
                          <a:xfrm>
                            <a:off x="8099425" y="2486025"/>
                            <a:ext cx="358775" cy="50800"/>
                          </a:xfrm>
                          <a:prstGeom prst="rect">
                            <a:avLst/>
                          </a:prstGeom>
                          <a:solidFill>
                            <a:srgbClr val="DDDDDD"/>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59" name="Oval 331"/>
                          <a:cNvSpPr>
                            <a:spLocks noChangeArrowheads="1"/>
                          </a:cNvSpPr>
                        </a:nvSpPr>
                        <a:spPr bwMode="auto">
                          <a:xfrm>
                            <a:off x="8099425" y="2379663"/>
                            <a:ext cx="358775" cy="184150"/>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60" name="Oval 332"/>
                          <a:cNvSpPr>
                            <a:spLocks noChangeArrowheads="1"/>
                          </a:cNvSpPr>
                        </a:nvSpPr>
                        <a:spPr bwMode="auto">
                          <a:xfrm>
                            <a:off x="8186738" y="2243138"/>
                            <a:ext cx="188912" cy="307975"/>
                          </a:xfrm>
                          <a:prstGeom prst="ellipse">
                            <a:avLst/>
                          </a:pr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61" name="Rectangle 333"/>
                          <a:cNvSpPr>
                            <a:spLocks noChangeArrowheads="1"/>
                          </a:cNvSpPr>
                        </a:nvSpPr>
                        <a:spPr bwMode="auto">
                          <a:xfrm>
                            <a:off x="8305800" y="2276475"/>
                            <a:ext cx="69850" cy="252413"/>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62" name="Rectangle 334"/>
                          <a:cNvSpPr>
                            <a:spLocks noChangeArrowheads="1"/>
                          </a:cNvSpPr>
                        </a:nvSpPr>
                        <a:spPr bwMode="auto">
                          <a:xfrm>
                            <a:off x="8186738" y="2273300"/>
                            <a:ext cx="69850" cy="255588"/>
                          </a:xfrm>
                          <a:prstGeom prst="rect">
                            <a:avLst/>
                          </a:prstGeom>
                          <a:solidFill>
                            <a:srgbClr val="EAEAEA"/>
                          </a:solidFill>
                          <a:ln w="9525">
                            <a:no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63" name="Rectangle 335"/>
                          <a:cNvSpPr>
                            <a:spLocks noChangeArrowheads="1"/>
                          </a:cNvSpPr>
                        </a:nvSpPr>
                        <a:spPr bwMode="auto">
                          <a:xfrm>
                            <a:off x="8458200" y="2541588"/>
                            <a:ext cx="9525" cy="42862"/>
                          </a:xfrm>
                          <a:prstGeom prst="rect">
                            <a:avLst/>
                          </a:prstGeom>
                          <a:solidFill>
                            <a:srgbClr val="EAEAEA"/>
                          </a:solidFill>
                          <a:ln w="9525">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64" name="Rectangle 336"/>
                          <a:cNvSpPr>
                            <a:spLocks noChangeArrowheads="1"/>
                          </a:cNvSpPr>
                        </a:nvSpPr>
                        <a:spPr bwMode="auto">
                          <a:xfrm>
                            <a:off x="8074025" y="2554288"/>
                            <a:ext cx="22225" cy="17462"/>
                          </a:xfrm>
                          <a:prstGeom prst="rect">
                            <a:avLst/>
                          </a:prstGeom>
                          <a:solidFill>
                            <a:srgbClr val="EAEAEA"/>
                          </a:solidFill>
                          <a:ln w="9525" cap="rnd">
                            <a:solidFill>
                              <a:srgbClr val="000000"/>
                            </a:solidFill>
                            <a:miter lim="800000"/>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65" name="Freeform 337"/>
                          <a:cNvSpPr>
                            <a:spLocks/>
                          </a:cNvSpPr>
                        </a:nvSpPr>
                        <a:spPr bwMode="auto">
                          <a:xfrm>
                            <a:off x="8183563" y="2354263"/>
                            <a:ext cx="174625" cy="38100"/>
                          </a:xfrm>
                          <a:custGeom>
                            <a:avLst/>
                            <a:gdLst>
                              <a:gd name="T0" fmla="*/ 0 w 40"/>
                              <a:gd name="T1" fmla="*/ 2147483647 h 9"/>
                              <a:gd name="T2" fmla="*/ 2147483647 w 40"/>
                              <a:gd name="T3" fmla="*/ 2147483647 h 9"/>
                              <a:gd name="T4" fmla="*/ 0 60000 65536"/>
                              <a:gd name="T5" fmla="*/ 0 60000 65536"/>
                              <a:gd name="T6" fmla="*/ 0 w 40"/>
                              <a:gd name="T7" fmla="*/ 0 h 9"/>
                              <a:gd name="T8" fmla="*/ 40 w 40"/>
                              <a:gd name="T9" fmla="*/ 9 h 9"/>
                            </a:gdLst>
                            <a:ahLst/>
                            <a:cxnLst>
                              <a:cxn ang="T4">
                                <a:pos x="T0" y="T1"/>
                              </a:cxn>
                              <a:cxn ang="T5">
                                <a:pos x="T2" y="T3"/>
                              </a:cxn>
                            </a:cxnLst>
                            <a:rect l="T6" t="T7" r="T8" b="T9"/>
                            <a:pathLst>
                              <a:path w="40" h="9">
                                <a:moveTo>
                                  <a:pt x="0" y="9"/>
                                </a:moveTo>
                                <a:cubicBezTo>
                                  <a:pt x="13" y="0"/>
                                  <a:pt x="29" y="0"/>
                                  <a:pt x="40" y="9"/>
                                </a:cubicBezTo>
                              </a:path>
                            </a:pathLst>
                          </a:custGeom>
                          <a:noFill/>
                          <a:ln w="9525" cap="rnd">
                            <a:solidFill>
                              <a:srgbClr val="C0C0C0"/>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66" name="Freeform 338"/>
                          <a:cNvSpPr>
                            <a:spLocks/>
                          </a:cNvSpPr>
                        </a:nvSpPr>
                        <a:spPr bwMode="auto">
                          <a:xfrm>
                            <a:off x="8099425" y="2520950"/>
                            <a:ext cx="354013" cy="157163"/>
                          </a:xfrm>
                          <a:custGeom>
                            <a:avLst/>
                            <a:gdLst>
                              <a:gd name="T0" fmla="*/ 2147483647 w 81"/>
                              <a:gd name="T1" fmla="*/ 2147483647 h 37"/>
                              <a:gd name="T2" fmla="*/ 0 w 81"/>
                              <a:gd name="T3" fmla="*/ 2147483647 h 37"/>
                              <a:gd name="T4" fmla="*/ 0 w 81"/>
                              <a:gd name="T5" fmla="*/ 2147483647 h 37"/>
                              <a:gd name="T6" fmla="*/ 2147483647 w 81"/>
                              <a:gd name="T7" fmla="*/ 0 h 37"/>
                              <a:gd name="T8" fmla="*/ 2147483647 w 81"/>
                              <a:gd name="T9" fmla="*/ 0 h 37"/>
                              <a:gd name="T10" fmla="*/ 2147483647 w 81"/>
                              <a:gd name="T11" fmla="*/ 2147483647 h 37"/>
                              <a:gd name="T12" fmla="*/ 2147483647 w 81"/>
                              <a:gd name="T13" fmla="*/ 2147483647 h 37"/>
                              <a:gd name="T14" fmla="*/ 2147483647 w 81"/>
                              <a:gd name="T15" fmla="*/ 2147483647 h 37"/>
                              <a:gd name="T16" fmla="*/ 2147483647 w 81"/>
                              <a:gd name="T17" fmla="*/ 2147483647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1"/>
                              <a:gd name="T28" fmla="*/ 0 h 37"/>
                              <a:gd name="T29" fmla="*/ 81 w 8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1" h="37">
                                <a:moveTo>
                                  <a:pt x="6" y="37"/>
                                </a:moveTo>
                                <a:cubicBezTo>
                                  <a:pt x="2" y="37"/>
                                  <a:pt x="0" y="34"/>
                                  <a:pt x="0" y="30"/>
                                </a:cubicBezTo>
                                <a:lnTo>
                                  <a:pt x="0" y="6"/>
                                </a:lnTo>
                                <a:cubicBezTo>
                                  <a:pt x="0" y="2"/>
                                  <a:pt x="2" y="0"/>
                                  <a:pt x="6" y="0"/>
                                </a:cubicBezTo>
                                <a:lnTo>
                                  <a:pt x="75" y="0"/>
                                </a:lnTo>
                                <a:cubicBezTo>
                                  <a:pt x="78" y="0"/>
                                  <a:pt x="81" y="2"/>
                                  <a:pt x="81" y="6"/>
                                </a:cubicBezTo>
                                <a:lnTo>
                                  <a:pt x="81" y="30"/>
                                </a:lnTo>
                                <a:cubicBezTo>
                                  <a:pt x="81" y="34"/>
                                  <a:pt x="78" y="37"/>
                                  <a:pt x="75" y="37"/>
                                </a:cubicBezTo>
                                <a:lnTo>
                                  <a:pt x="6" y="37"/>
                                </a:lnTo>
                                <a:close/>
                              </a:path>
                            </a:pathLst>
                          </a:custGeom>
                          <a:solidFill>
                            <a:srgbClr val="EAEAEA"/>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67" name="Oval 339"/>
                          <a:cNvSpPr>
                            <a:spLocks noChangeArrowheads="1"/>
                          </a:cNvSpPr>
                        </a:nvSpPr>
                        <a:spPr bwMode="auto">
                          <a:xfrm>
                            <a:off x="8243888" y="2559050"/>
                            <a:ext cx="74612" cy="20638"/>
                          </a:xfrm>
                          <a:prstGeom prst="ellipse">
                            <a:avLst/>
                          </a:prstGeom>
                          <a:solidFill>
                            <a:srgbClr val="FF6699"/>
                          </a:solidFill>
                          <a:ln w="9525">
                            <a:no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US" altLang="ja-JP" sz="1800" b="0"/>
                            </a:p>
                          </a:txBody>
                          <a:useSpRect/>
                        </a:txSp>
                      </a:sp>
                      <a:sp>
                        <a:nvSpPr>
                          <a:cNvPr id="68" name="Line 109"/>
                          <a:cNvSpPr>
                            <a:spLocks noChangeShapeType="1"/>
                          </a:cNvSpPr>
                        </a:nvSpPr>
                        <a:spPr bwMode="auto">
                          <a:xfrm>
                            <a:off x="8077200" y="2782888"/>
                            <a:ext cx="381000" cy="0"/>
                          </a:xfrm>
                          <a:prstGeom prst="line">
                            <a:avLst/>
                          </a:prstGeom>
                          <a:noFill/>
                          <a:ln w="9525">
                            <a:solidFill>
                              <a:schemeClr val="tx1"/>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69" name="Line 110"/>
                          <a:cNvSpPr>
                            <a:spLocks noChangeShapeType="1"/>
                          </a:cNvSpPr>
                        </a:nvSpPr>
                        <a:spPr bwMode="auto">
                          <a:xfrm>
                            <a:off x="8077200" y="2859088"/>
                            <a:ext cx="381000" cy="0"/>
                          </a:xfrm>
                          <a:prstGeom prst="line">
                            <a:avLst/>
                          </a:prstGeom>
                          <a:noFill/>
                          <a:ln w="9525">
                            <a:solidFill>
                              <a:schemeClr val="tx1"/>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70" name="Line 111"/>
                          <a:cNvSpPr>
                            <a:spLocks noChangeShapeType="1"/>
                          </a:cNvSpPr>
                        </a:nvSpPr>
                        <a:spPr bwMode="auto">
                          <a:xfrm>
                            <a:off x="8077200" y="2935288"/>
                            <a:ext cx="381000" cy="0"/>
                          </a:xfrm>
                          <a:prstGeom prst="line">
                            <a:avLst/>
                          </a:prstGeom>
                          <a:noFill/>
                          <a:ln w="9525">
                            <a:solidFill>
                              <a:schemeClr val="tx1"/>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71" name="Line 112"/>
                          <a:cNvSpPr>
                            <a:spLocks noChangeShapeType="1"/>
                          </a:cNvSpPr>
                        </a:nvSpPr>
                        <a:spPr bwMode="auto">
                          <a:xfrm>
                            <a:off x="8077200" y="3011488"/>
                            <a:ext cx="381000" cy="0"/>
                          </a:xfrm>
                          <a:prstGeom prst="line">
                            <a:avLst/>
                          </a:prstGeom>
                          <a:noFill/>
                          <a:ln w="9525">
                            <a:solidFill>
                              <a:schemeClr val="tx1"/>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72" name="Line 113"/>
                          <a:cNvSpPr>
                            <a:spLocks noChangeShapeType="1"/>
                          </a:cNvSpPr>
                        </a:nvSpPr>
                        <a:spPr bwMode="auto">
                          <a:xfrm>
                            <a:off x="8077200" y="3087688"/>
                            <a:ext cx="381000" cy="0"/>
                          </a:xfrm>
                          <a:prstGeom prst="line">
                            <a:avLst/>
                          </a:prstGeom>
                          <a:noFill/>
                          <a:ln w="9525">
                            <a:solidFill>
                              <a:schemeClr val="tx1"/>
                            </a:solidFill>
                            <a:round/>
                            <a:headEnd/>
                            <a:tailEnd/>
                          </a:ln>
                        </a:spPr>
                        <a:txSp>
                          <a:txBody>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endParaRPr lang="en-AU"/>
                            </a:p>
                          </a:txBody>
                          <a:useSpRect/>
                        </a:txSp>
                      </a:sp>
                      <a:sp>
                        <a:nvSpPr>
                          <a:cNvPr id="73" name="Text Box 117"/>
                          <a:cNvSpPr txBox="1">
                            <a:spLocks noChangeArrowheads="1"/>
                          </a:cNvSpPr>
                        </a:nvSpPr>
                        <a:spPr bwMode="auto">
                          <a:xfrm>
                            <a:off x="6103501" y="4160837"/>
                            <a:ext cx="874590" cy="302743"/>
                          </a:xfrm>
                          <a:prstGeom prst="rect">
                            <a:avLst/>
                          </a:prstGeom>
                          <a:noFill/>
                          <a:ln w="9525">
                            <a:noFill/>
                            <a:miter lim="800000"/>
                            <a:headEnd/>
                            <a:tailEnd/>
                          </a:ln>
                        </a:spPr>
                        <a:txSp>
                          <a:txBody>
                            <a:bodyPr wrap="none">
                              <a:spAutoFit/>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r>
                                <a:rPr kumimoji="0" lang="zh-CN" altLang="en-US" sz="1200" b="0" dirty="0" smtClean="0">
                                  <a:latin typeface="Myriad Pro" pitchFamily="34" charset="0"/>
                                </a:rPr>
                                <a:t>组织压缩</a:t>
                              </a:r>
                              <a:endParaRPr kumimoji="0" lang="en-US" altLang="ja-JP" sz="1200" b="0" dirty="0">
                                <a:latin typeface="Myriad Pro" pitchFamily="34" charset="0"/>
                              </a:endParaRPr>
                            </a:p>
                          </a:txBody>
                          <a:useSpRect/>
                        </a:txSp>
                      </a:sp>
                      <a:sp>
                        <a:nvSpPr>
                          <a:cNvPr id="74" name="Text Box 118"/>
                          <a:cNvSpPr txBox="1">
                            <a:spLocks noChangeArrowheads="1"/>
                          </a:cNvSpPr>
                        </a:nvSpPr>
                        <a:spPr bwMode="auto">
                          <a:xfrm>
                            <a:off x="7577137" y="4178299"/>
                            <a:ext cx="1379162" cy="302743"/>
                          </a:xfrm>
                          <a:prstGeom prst="rect">
                            <a:avLst/>
                          </a:prstGeom>
                          <a:noFill/>
                          <a:ln w="9525">
                            <a:noFill/>
                            <a:miter lim="800000"/>
                            <a:headEnd/>
                            <a:tailEnd/>
                          </a:ln>
                        </a:spPr>
                        <a:txSp>
                          <a:txBody>
                            <a:bodyPr wrap="none">
                              <a:spAutoFit/>
                            </a:bodyPr>
                            <a:lstStyle>
                              <a:defPPr>
                                <a:defRPr lang="zh-CN"/>
                              </a:defPPr>
                              <a:lvl1pPr algn="l" rtl="0" fontAlgn="base">
                                <a:spcBef>
                                  <a:spcPct val="0"/>
                                </a:spcBef>
                                <a:spcAft>
                                  <a:spcPct val="0"/>
                                </a:spcAft>
                                <a:defRPr sz="2800" kern="1200">
                                  <a:solidFill>
                                    <a:schemeClr val="tx1"/>
                                  </a:solidFill>
                                  <a:latin typeface="Arial" pitchFamily="34" charset="0"/>
                                  <a:ea typeface="宋体" pitchFamily="2" charset="-122"/>
                                  <a:cs typeface="+mn-cs"/>
                                </a:defRPr>
                              </a:lvl1pPr>
                              <a:lvl2pPr marL="457200" algn="l" rtl="0" fontAlgn="base">
                                <a:spcBef>
                                  <a:spcPct val="0"/>
                                </a:spcBef>
                                <a:spcAft>
                                  <a:spcPct val="0"/>
                                </a:spcAft>
                                <a:defRPr sz="2800" kern="1200">
                                  <a:solidFill>
                                    <a:schemeClr val="tx1"/>
                                  </a:solidFill>
                                  <a:latin typeface="Arial" pitchFamily="34" charset="0"/>
                                  <a:ea typeface="宋体" pitchFamily="2" charset="-122"/>
                                  <a:cs typeface="+mn-cs"/>
                                </a:defRPr>
                              </a:lvl2pPr>
                              <a:lvl3pPr marL="914400" algn="l" rtl="0" fontAlgn="base">
                                <a:spcBef>
                                  <a:spcPct val="0"/>
                                </a:spcBef>
                                <a:spcAft>
                                  <a:spcPct val="0"/>
                                </a:spcAft>
                                <a:defRPr sz="2800" kern="1200">
                                  <a:solidFill>
                                    <a:schemeClr val="tx1"/>
                                  </a:solidFill>
                                  <a:latin typeface="Arial" pitchFamily="34" charset="0"/>
                                  <a:ea typeface="宋体" pitchFamily="2" charset="-122"/>
                                  <a:cs typeface="+mn-cs"/>
                                </a:defRPr>
                              </a:lvl3pPr>
                              <a:lvl4pPr marL="1371600" algn="l" rtl="0" fontAlgn="base">
                                <a:spcBef>
                                  <a:spcPct val="0"/>
                                </a:spcBef>
                                <a:spcAft>
                                  <a:spcPct val="0"/>
                                </a:spcAft>
                                <a:defRPr sz="2800" kern="1200">
                                  <a:solidFill>
                                    <a:schemeClr val="tx1"/>
                                  </a:solidFill>
                                  <a:latin typeface="Arial" pitchFamily="34" charset="0"/>
                                  <a:ea typeface="宋体" pitchFamily="2" charset="-122"/>
                                  <a:cs typeface="+mn-cs"/>
                                </a:defRPr>
                              </a:lvl4pPr>
                              <a:lvl5pPr marL="1828800" algn="l" rtl="0" fontAlgn="base">
                                <a:spcBef>
                                  <a:spcPct val="0"/>
                                </a:spcBef>
                                <a:spcAft>
                                  <a:spcPct val="0"/>
                                </a:spcAft>
                                <a:defRPr sz="2800" kern="1200">
                                  <a:solidFill>
                                    <a:schemeClr val="tx1"/>
                                  </a:solidFill>
                                  <a:latin typeface="Arial" pitchFamily="34" charset="0"/>
                                  <a:ea typeface="宋体" pitchFamily="2" charset="-122"/>
                                  <a:cs typeface="+mn-cs"/>
                                </a:defRPr>
                              </a:lvl5pPr>
                              <a:lvl6pPr marL="2286000" algn="l" defTabSz="914400" rtl="0" eaLnBrk="1" latinLnBrk="0" hangingPunct="1">
                                <a:defRPr sz="2800" kern="1200">
                                  <a:solidFill>
                                    <a:schemeClr val="tx1"/>
                                  </a:solidFill>
                                  <a:latin typeface="Arial" pitchFamily="34" charset="0"/>
                                  <a:ea typeface="宋体" pitchFamily="2" charset="-122"/>
                                  <a:cs typeface="+mn-cs"/>
                                </a:defRPr>
                              </a:lvl6pPr>
                              <a:lvl7pPr marL="2743200" algn="l" defTabSz="914400" rtl="0" eaLnBrk="1" latinLnBrk="0" hangingPunct="1">
                                <a:defRPr sz="2800" kern="1200">
                                  <a:solidFill>
                                    <a:schemeClr val="tx1"/>
                                  </a:solidFill>
                                  <a:latin typeface="Arial" pitchFamily="34" charset="0"/>
                                  <a:ea typeface="宋体" pitchFamily="2" charset="-122"/>
                                  <a:cs typeface="+mn-cs"/>
                                </a:defRPr>
                              </a:lvl7pPr>
                              <a:lvl8pPr marL="3200400" algn="l" defTabSz="914400" rtl="0" eaLnBrk="1" latinLnBrk="0" hangingPunct="1">
                                <a:defRPr sz="2800" kern="1200">
                                  <a:solidFill>
                                    <a:schemeClr val="tx1"/>
                                  </a:solidFill>
                                  <a:latin typeface="Arial" pitchFamily="34" charset="0"/>
                                  <a:ea typeface="宋体" pitchFamily="2" charset="-122"/>
                                  <a:cs typeface="+mn-cs"/>
                                </a:defRPr>
                              </a:lvl8pPr>
                              <a:lvl9pPr marL="3657600" algn="l" defTabSz="914400" rtl="0" eaLnBrk="1" latinLnBrk="0" hangingPunct="1">
                                <a:defRPr sz="2800" kern="1200">
                                  <a:solidFill>
                                    <a:schemeClr val="tx1"/>
                                  </a:solidFill>
                                  <a:latin typeface="Arial" pitchFamily="34" charset="0"/>
                                  <a:ea typeface="宋体" pitchFamily="2" charset="-122"/>
                                  <a:cs typeface="+mn-cs"/>
                                </a:defRPr>
                              </a:lvl9pPr>
                            </a:lstStyle>
                            <a:p>
                              <a:r>
                                <a:rPr kumimoji="0" lang="zh-CN" altLang="en-US" sz="1200" b="0" dirty="0" smtClean="0">
                                  <a:latin typeface="Myriad Pro" pitchFamily="34" charset="0"/>
                                </a:rPr>
                                <a:t>多普勒组织速度</a:t>
                              </a:r>
                              <a:endParaRPr kumimoji="0" lang="en-US" altLang="ja-JP" sz="1200" b="0" dirty="0">
                                <a:latin typeface="Myriad Pro" pitchFamily="34" charset="0"/>
                              </a:endParaRPr>
                            </a:p>
                          </a:txBody>
                          <a:useSpRect/>
                        </a:txSp>
                      </a:sp>
                    </a:grpSp>
                    <a:pic>
                      <a:nvPicPr>
                        <a:cNvPr id="109" name="图片 108" descr="Xario_200_Advanced_Applications_Elsatography.jpg"/>
                        <a:cNvPicPr>
                          <a:picLocks noChangeAspect="1"/>
                        </a:cNvPicPr>
                      </a:nvPicPr>
                      <a:blipFill>
                        <a:blip r:embed="rId28" cstate="print"/>
                        <a:stretch>
                          <a:fillRect/>
                        </a:stretch>
                      </a:blipFill>
                      <a:spPr>
                        <a:xfrm>
                          <a:off x="5076056" y="3356992"/>
                          <a:ext cx="3665604" cy="2700000"/>
                        </a:xfrm>
                        <a:prstGeom prst="rect">
                          <a:avLst/>
                        </a:prstGeom>
                        <a:noFill/>
                        <a:ln w="28575">
                          <a:solidFill>
                            <a:schemeClr val="bg1">
                              <a:lumMod val="85000"/>
                            </a:schemeClr>
                          </a:solidFill>
                        </a:ln>
                        <a:effectLst>
                          <a:glow rad="139700">
                            <a:schemeClr val="accent3">
                              <a:satMod val="175000"/>
                              <a:alpha val="40000"/>
                            </a:schemeClr>
                          </a:glow>
                          <a:softEdge rad="31750"/>
                        </a:effectLst>
                      </a:spPr>
                    </a:pic>
                  </a:grpSp>
                </lc:lockedCanvas>
              </a:graphicData>
            </a:graphic>
          </wp:anchor>
        </w:drawing>
      </w:r>
      <w:r w:rsidR="00E205C5">
        <w:rPr>
          <w:rFonts w:ascii="Arial" w:eastAsiaTheme="minorEastAsia" w:hAnsiTheme="minorEastAsia" w:cs="Arial" w:hint="eastAsia"/>
          <w:sz w:val="24"/>
          <w:szCs w:val="24"/>
        </w:rPr>
        <w:t>Xario200</w:t>
      </w:r>
      <w:r w:rsidR="00E205C5">
        <w:rPr>
          <w:rFonts w:ascii="Arial" w:eastAsiaTheme="minorEastAsia" w:hAnsiTheme="minorEastAsia" w:cs="Arial" w:hint="eastAsia"/>
          <w:sz w:val="24"/>
          <w:szCs w:val="24"/>
        </w:rPr>
        <w:t>的弹性成像具有</w:t>
      </w:r>
      <w:r w:rsidR="00E205C5" w:rsidRPr="00E205C5">
        <w:rPr>
          <w:rFonts w:ascii="Arial" w:eastAsiaTheme="minorEastAsia" w:hAnsiTheme="minorEastAsia" w:cs="Arial" w:hint="eastAsia"/>
          <w:sz w:val="24"/>
          <w:szCs w:val="24"/>
        </w:rPr>
        <w:t>操作简单</w:t>
      </w:r>
      <w:r w:rsidR="00E205C5">
        <w:rPr>
          <w:rFonts w:ascii="Arial" w:eastAsiaTheme="minorEastAsia" w:hAnsiTheme="minorEastAsia" w:cs="Arial" w:hint="eastAsia"/>
          <w:sz w:val="24"/>
          <w:szCs w:val="24"/>
        </w:rPr>
        <w:t>、</w:t>
      </w:r>
      <w:r w:rsidR="00E205C5" w:rsidRPr="00E205C5">
        <w:rPr>
          <w:rFonts w:ascii="Arial" w:eastAsiaTheme="minorEastAsia" w:hAnsiTheme="minorEastAsia" w:cs="Arial" w:hint="eastAsia"/>
          <w:sz w:val="24"/>
          <w:szCs w:val="24"/>
        </w:rPr>
        <w:t>准确性和灵敏性高</w:t>
      </w:r>
      <w:r w:rsidR="00E205C5">
        <w:rPr>
          <w:rFonts w:ascii="Arial" w:eastAsiaTheme="minorEastAsia" w:hAnsiTheme="minorEastAsia" w:cs="Arial" w:hint="eastAsia"/>
          <w:sz w:val="24"/>
          <w:szCs w:val="24"/>
        </w:rPr>
        <w:t>、</w:t>
      </w:r>
      <w:r w:rsidR="00E205C5" w:rsidRPr="00E205C5">
        <w:rPr>
          <w:rFonts w:ascii="Arial" w:eastAsiaTheme="minorEastAsia" w:hAnsiTheme="minorEastAsia" w:cs="Arial" w:hint="eastAsia"/>
          <w:sz w:val="24"/>
          <w:szCs w:val="24"/>
        </w:rPr>
        <w:t>重复性好</w:t>
      </w:r>
      <w:r w:rsidR="00E205C5">
        <w:rPr>
          <w:rFonts w:ascii="Arial" w:eastAsiaTheme="minorEastAsia" w:hAnsiTheme="minorEastAsia" w:cs="Arial" w:hint="eastAsia"/>
          <w:sz w:val="24"/>
          <w:szCs w:val="24"/>
        </w:rPr>
        <w:t>等优势，</w:t>
      </w:r>
      <w:r w:rsidR="00E205C5" w:rsidRPr="00E205C5">
        <w:rPr>
          <w:rFonts w:ascii="Arial" w:eastAsiaTheme="minorEastAsia" w:hAnsiTheme="minorEastAsia" w:cs="Arial" w:hint="eastAsia"/>
          <w:sz w:val="24"/>
          <w:szCs w:val="24"/>
        </w:rPr>
        <w:t>可</w:t>
      </w:r>
      <w:r w:rsidR="00E205C5">
        <w:rPr>
          <w:rFonts w:ascii="Arial" w:eastAsiaTheme="minorEastAsia" w:hAnsiTheme="minorEastAsia" w:cs="Arial" w:hint="eastAsia"/>
          <w:sz w:val="24"/>
          <w:szCs w:val="24"/>
        </w:rPr>
        <w:t>以</w:t>
      </w:r>
      <w:r w:rsidR="00E205C5" w:rsidRPr="00E205C5">
        <w:rPr>
          <w:rFonts w:ascii="Arial" w:eastAsiaTheme="minorEastAsia" w:hAnsiTheme="minorEastAsia" w:cs="Arial" w:hint="eastAsia"/>
          <w:sz w:val="24"/>
          <w:szCs w:val="24"/>
        </w:rPr>
        <w:t>进行</w:t>
      </w:r>
      <w:r w:rsidR="00E205C5" w:rsidRPr="00E205C5">
        <w:rPr>
          <w:rFonts w:ascii="Arial" w:eastAsiaTheme="minorEastAsia" w:hAnsiTheme="minorEastAsia" w:cs="Arial" w:hint="eastAsia"/>
          <w:sz w:val="24"/>
          <w:szCs w:val="24"/>
        </w:rPr>
        <w:t>FLR</w:t>
      </w:r>
      <w:r w:rsidR="00E205C5" w:rsidRPr="00E205C5">
        <w:rPr>
          <w:rFonts w:ascii="Arial" w:eastAsiaTheme="minorEastAsia" w:hAnsiTheme="minorEastAsia" w:cs="Arial" w:hint="eastAsia"/>
          <w:sz w:val="24"/>
          <w:szCs w:val="24"/>
        </w:rPr>
        <w:t>测量（</w:t>
      </w:r>
      <w:r w:rsidR="00E205C5" w:rsidRPr="00E205C5">
        <w:rPr>
          <w:rFonts w:ascii="Arial" w:eastAsiaTheme="minorEastAsia" w:hAnsiTheme="minorEastAsia" w:cs="Arial" w:hint="eastAsia"/>
          <w:sz w:val="24"/>
          <w:szCs w:val="24"/>
        </w:rPr>
        <w:t xml:space="preserve">Fat to Lesion Ration </w:t>
      </w:r>
      <w:r w:rsidR="00E205C5" w:rsidRPr="00E205C5">
        <w:rPr>
          <w:rFonts w:ascii="Arial" w:eastAsiaTheme="minorEastAsia" w:hAnsiTheme="minorEastAsia" w:cs="Arial" w:hint="eastAsia"/>
          <w:sz w:val="24"/>
          <w:szCs w:val="24"/>
        </w:rPr>
        <w:t>）</w:t>
      </w:r>
      <w:r w:rsidR="00E205C5">
        <w:rPr>
          <w:rFonts w:ascii="Arial" w:eastAsiaTheme="minorEastAsia" w:hAnsiTheme="minorEastAsia" w:cs="Arial" w:hint="eastAsia"/>
          <w:sz w:val="24"/>
          <w:szCs w:val="24"/>
        </w:rPr>
        <w:t>以及</w:t>
      </w:r>
      <w:r w:rsidR="00E205C5" w:rsidRPr="00E205C5">
        <w:rPr>
          <w:rFonts w:ascii="Arial" w:eastAsiaTheme="minorEastAsia" w:hAnsiTheme="minorEastAsia" w:cs="Arial" w:hint="eastAsia"/>
          <w:sz w:val="24"/>
          <w:szCs w:val="24"/>
        </w:rPr>
        <w:t>弹性图与</w:t>
      </w:r>
      <w:r w:rsidR="00E205C5" w:rsidRPr="00E205C5">
        <w:rPr>
          <w:rFonts w:ascii="Arial" w:eastAsiaTheme="minorEastAsia" w:hAnsiTheme="minorEastAsia" w:cs="Arial" w:hint="eastAsia"/>
          <w:sz w:val="24"/>
          <w:szCs w:val="24"/>
        </w:rPr>
        <w:t>B</w:t>
      </w:r>
      <w:r w:rsidR="00E205C5" w:rsidRPr="00E205C5">
        <w:rPr>
          <w:rFonts w:ascii="Arial" w:eastAsiaTheme="minorEastAsia" w:hAnsiTheme="minorEastAsia" w:cs="Arial" w:hint="eastAsia"/>
          <w:sz w:val="24"/>
          <w:szCs w:val="24"/>
        </w:rPr>
        <w:t>模式的比率（</w:t>
      </w:r>
      <w:r w:rsidR="00E205C5" w:rsidRPr="00E205C5">
        <w:rPr>
          <w:rFonts w:ascii="Arial" w:eastAsiaTheme="minorEastAsia" w:hAnsiTheme="minorEastAsia" w:cs="Arial" w:hint="eastAsia"/>
          <w:sz w:val="24"/>
          <w:szCs w:val="24"/>
        </w:rPr>
        <w:t>E/B</w:t>
      </w:r>
      <w:r w:rsidR="00E205C5" w:rsidRPr="00E205C5">
        <w:rPr>
          <w:rFonts w:ascii="Arial" w:eastAsiaTheme="minorEastAsia" w:hAnsiTheme="minorEastAsia" w:cs="Arial" w:hint="eastAsia"/>
          <w:sz w:val="24"/>
          <w:szCs w:val="24"/>
        </w:rPr>
        <w:t>）测量</w:t>
      </w:r>
      <w:r w:rsidR="006449A2" w:rsidRPr="009536FD">
        <w:rPr>
          <w:rFonts w:ascii="Arial" w:eastAsiaTheme="minorEastAsia" w:hAnsiTheme="minorEastAsia" w:cs="Arial"/>
          <w:sz w:val="24"/>
          <w:szCs w:val="24"/>
        </w:rPr>
        <w:t>。</w:t>
      </w:r>
      <w:r w:rsidR="006449A2" w:rsidRPr="009536FD">
        <w:rPr>
          <w:rFonts w:ascii="Arial" w:eastAsiaTheme="minorEastAsia" w:hAnsi="Arial" w:cs="Arial"/>
          <w:sz w:val="24"/>
          <w:szCs w:val="24"/>
        </w:rPr>
        <w:t xml:space="preserve"> </w:t>
      </w:r>
    </w:p>
    <w:p w:rsidR="009A7BF8" w:rsidRDefault="009A7BF8" w:rsidP="007242CA">
      <w:pPr>
        <w:spacing w:line="312" w:lineRule="auto"/>
        <w:rPr>
          <w:rFonts w:ascii="Arial" w:eastAsiaTheme="minorEastAsia" w:hAnsi="Arial" w:cs="Arial"/>
          <w:sz w:val="24"/>
          <w:szCs w:val="24"/>
        </w:rPr>
      </w:pPr>
    </w:p>
    <w:p w:rsidR="005D03D4" w:rsidRPr="009536FD" w:rsidRDefault="005D03D4" w:rsidP="007242CA">
      <w:pPr>
        <w:spacing w:line="312" w:lineRule="auto"/>
        <w:rPr>
          <w:rFonts w:ascii="Arial" w:eastAsiaTheme="minorEastAsia" w:hAnsi="Arial" w:cs="Arial"/>
          <w:sz w:val="24"/>
          <w:szCs w:val="24"/>
        </w:rPr>
      </w:pPr>
    </w:p>
    <w:p w:rsidR="006449A2" w:rsidRPr="009536FD" w:rsidRDefault="005D03D4" w:rsidP="007242CA">
      <w:pPr>
        <w:numPr>
          <w:ilvl w:val="0"/>
          <w:numId w:val="2"/>
        </w:numPr>
        <w:spacing w:line="312" w:lineRule="auto"/>
        <w:rPr>
          <w:rFonts w:ascii="Arial" w:eastAsiaTheme="minorEastAsia" w:hAnsi="Arial" w:cs="Arial"/>
          <w:b/>
          <w:sz w:val="24"/>
          <w:szCs w:val="24"/>
        </w:rPr>
      </w:pPr>
      <w:r>
        <w:rPr>
          <w:rFonts w:ascii="Arial" w:eastAsiaTheme="minorEastAsia" w:hAnsiTheme="minorEastAsia" w:cs="Arial" w:hint="eastAsia"/>
          <w:b/>
          <w:sz w:val="24"/>
          <w:szCs w:val="24"/>
        </w:rPr>
        <w:t>超声</w:t>
      </w:r>
      <w:r w:rsidR="006449A2" w:rsidRPr="009536FD">
        <w:rPr>
          <w:rFonts w:ascii="Arial" w:eastAsiaTheme="minorEastAsia" w:hAnsiTheme="minorEastAsia" w:cs="Arial"/>
          <w:b/>
          <w:sz w:val="24"/>
          <w:szCs w:val="24"/>
        </w:rPr>
        <w:t>造影成像技术</w:t>
      </w:r>
    </w:p>
    <w:p w:rsidR="00730533" w:rsidRDefault="005D03D4" w:rsidP="007242CA">
      <w:pPr>
        <w:spacing w:line="312" w:lineRule="auto"/>
        <w:ind w:firstLine="480"/>
        <w:rPr>
          <w:rFonts w:ascii="Arial" w:eastAsiaTheme="minorEastAsia" w:hAnsiTheme="minorEastAsia" w:cs="Arial"/>
          <w:sz w:val="24"/>
          <w:szCs w:val="24"/>
        </w:rPr>
      </w:pPr>
      <w:r>
        <w:rPr>
          <w:rFonts w:ascii="Arial" w:eastAsiaTheme="minorEastAsia" w:hAnsi="Arial" w:cs="Arial"/>
          <w:noProof/>
          <w:sz w:val="24"/>
          <w:szCs w:val="24"/>
        </w:rPr>
        <w:drawing>
          <wp:anchor distT="0" distB="0" distL="114300" distR="114300" simplePos="0" relativeHeight="251713536" behindDoc="0" locked="0" layoutInCell="1" allowOverlap="1">
            <wp:simplePos x="0" y="0"/>
            <wp:positionH relativeFrom="column">
              <wp:posOffset>441325</wp:posOffset>
            </wp:positionH>
            <wp:positionV relativeFrom="paragraph">
              <wp:posOffset>1536065</wp:posOffset>
            </wp:positionV>
            <wp:extent cx="2164080" cy="1624965"/>
            <wp:effectExtent l="133350" t="133350" r="160020" b="108585"/>
            <wp:wrapSquare wrapText="bothSides"/>
            <wp:docPr id="60" name="图片 15" descr="Br_Aplio_500_Breast_tumor_RZ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Br_Aplio_500_Breast_tumor_RZ_cut.jpg"/>
                    <pic:cNvPicPr>
                      <a:picLocks noChangeAspect="1"/>
                    </pic:cNvPicPr>
                  </pic:nvPicPr>
                  <pic:blipFill>
                    <a:blip r:embed="rId29" cstate="screen"/>
                    <a:stretch>
                      <a:fillRect/>
                    </a:stretch>
                  </pic:blipFill>
                  <pic:spPr>
                    <a:xfrm>
                      <a:off x="0" y="0"/>
                      <a:ext cx="2164080" cy="1624965"/>
                    </a:xfrm>
                    <a:prstGeom prst="rect">
                      <a:avLst/>
                    </a:prstGeom>
                    <a:noFill/>
                    <a:ln w="28575">
                      <a:solidFill>
                        <a:schemeClr val="bg1">
                          <a:lumMod val="85000"/>
                        </a:schemeClr>
                      </a:solidFill>
                    </a:ln>
                    <a:effectLst>
                      <a:glow rad="139700">
                        <a:schemeClr val="accent3">
                          <a:satMod val="175000"/>
                          <a:alpha val="40000"/>
                        </a:schemeClr>
                      </a:glow>
                      <a:softEdge rad="31750"/>
                    </a:effectLst>
                  </pic:spPr>
                </pic:pic>
              </a:graphicData>
            </a:graphic>
          </wp:anchor>
        </w:drawing>
      </w:r>
      <w:r>
        <w:rPr>
          <w:rFonts w:ascii="Arial" w:eastAsiaTheme="minorEastAsia" w:hAnsi="Arial" w:cs="Arial"/>
          <w:noProof/>
          <w:sz w:val="24"/>
          <w:szCs w:val="24"/>
        </w:rPr>
        <w:drawing>
          <wp:anchor distT="0" distB="0" distL="114300" distR="114300" simplePos="0" relativeHeight="251714560" behindDoc="0" locked="0" layoutInCell="1" allowOverlap="1">
            <wp:simplePos x="0" y="0"/>
            <wp:positionH relativeFrom="column">
              <wp:posOffset>3001645</wp:posOffset>
            </wp:positionH>
            <wp:positionV relativeFrom="paragraph">
              <wp:posOffset>1536065</wp:posOffset>
            </wp:positionV>
            <wp:extent cx="2261870" cy="1624965"/>
            <wp:effectExtent l="133350" t="133350" r="157480" b="108585"/>
            <wp:wrapSquare wrapText="bothSides"/>
            <wp:docPr id="61" name="图片 16" descr="Xario_200_Advanced_Applications_C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Xario_200_Advanced_Applications_CEUS.jpg"/>
                    <pic:cNvPicPr>
                      <a:picLocks noChangeAspect="1"/>
                    </pic:cNvPicPr>
                  </pic:nvPicPr>
                  <pic:blipFill>
                    <a:blip r:embed="rId30" cstate="screen"/>
                    <a:stretch>
                      <a:fillRect/>
                    </a:stretch>
                  </pic:blipFill>
                  <pic:spPr>
                    <a:xfrm>
                      <a:off x="0" y="0"/>
                      <a:ext cx="2261870" cy="1624965"/>
                    </a:xfrm>
                    <a:prstGeom prst="rect">
                      <a:avLst/>
                    </a:prstGeom>
                    <a:noFill/>
                    <a:ln w="28575">
                      <a:solidFill>
                        <a:schemeClr val="bg1">
                          <a:lumMod val="85000"/>
                        </a:schemeClr>
                      </a:solidFill>
                    </a:ln>
                    <a:effectLst>
                      <a:glow rad="139700">
                        <a:schemeClr val="accent3">
                          <a:satMod val="175000"/>
                          <a:alpha val="40000"/>
                        </a:schemeClr>
                      </a:glow>
                      <a:softEdge rad="31750"/>
                    </a:effectLst>
                  </pic:spPr>
                </pic:pic>
              </a:graphicData>
            </a:graphic>
          </wp:anchor>
        </w:drawing>
      </w:r>
      <w:r>
        <w:rPr>
          <w:rFonts w:ascii="Arial" w:eastAsiaTheme="minorEastAsia" w:hAnsi="Arial" w:cs="Arial" w:hint="eastAsia"/>
          <w:sz w:val="24"/>
          <w:szCs w:val="24"/>
        </w:rPr>
        <w:t>东芝的造影剂成像一直处于行业领先地位，已得到业内公认。</w:t>
      </w:r>
      <w:r w:rsidR="000C3631">
        <w:rPr>
          <w:rFonts w:ascii="Arial" w:eastAsiaTheme="minorEastAsia" w:hAnsi="Arial" w:cs="Arial"/>
          <w:sz w:val="24"/>
          <w:szCs w:val="24"/>
        </w:rPr>
        <w:t>Xario200</w:t>
      </w:r>
      <w:r w:rsidR="008716C7" w:rsidRPr="009536FD">
        <w:rPr>
          <w:rFonts w:ascii="Arial" w:eastAsiaTheme="minorEastAsia" w:hAnsiTheme="minorEastAsia" w:cs="Arial"/>
          <w:sz w:val="24"/>
          <w:szCs w:val="24"/>
        </w:rPr>
        <w:t>的造影成像技术</w:t>
      </w:r>
      <w:r w:rsidR="006449A2" w:rsidRPr="009536FD">
        <w:rPr>
          <w:rFonts w:ascii="Arial" w:eastAsiaTheme="minorEastAsia" w:hAnsiTheme="minorEastAsia" w:cs="Arial"/>
          <w:sz w:val="24"/>
          <w:szCs w:val="24"/>
        </w:rPr>
        <w:t>能满足广泛的临床应用，</w:t>
      </w:r>
      <w:r>
        <w:rPr>
          <w:rFonts w:ascii="Arial" w:eastAsiaTheme="minorEastAsia" w:hAnsiTheme="minorEastAsia" w:cs="Arial" w:hint="eastAsia"/>
          <w:sz w:val="24"/>
          <w:szCs w:val="24"/>
        </w:rPr>
        <w:t>支持凸阵、相控阵、线阵等众多探头，</w:t>
      </w:r>
      <w:r w:rsidR="00817E72">
        <w:rPr>
          <w:rFonts w:ascii="Arial" w:eastAsiaTheme="minorEastAsia" w:hAnsiTheme="minorEastAsia" w:cs="Arial" w:hint="eastAsia"/>
          <w:sz w:val="24"/>
          <w:szCs w:val="24"/>
        </w:rPr>
        <w:t>可以</w:t>
      </w:r>
      <w:r w:rsidR="006449A2" w:rsidRPr="009536FD">
        <w:rPr>
          <w:rFonts w:ascii="Arial" w:eastAsiaTheme="minorEastAsia" w:hAnsiTheme="minorEastAsia" w:cs="Arial"/>
          <w:sz w:val="24"/>
          <w:szCs w:val="24"/>
        </w:rPr>
        <w:t>实时显示造影剂灌注信息。系统既可实时双幅显示二维和造影剂灌注的图像，又可实时双幅显示不同机械指数的造影剂灌注的图像</w:t>
      </w:r>
      <w:r>
        <w:rPr>
          <w:rFonts w:ascii="Arial" w:eastAsiaTheme="minorEastAsia" w:hAnsiTheme="minorEastAsia" w:cs="Arial" w:hint="eastAsia"/>
          <w:sz w:val="24"/>
          <w:szCs w:val="24"/>
        </w:rPr>
        <w:t>（</w:t>
      </w:r>
      <w:proofErr w:type="spellStart"/>
      <w:r w:rsidRPr="005D03D4">
        <w:rPr>
          <w:rFonts w:ascii="Arial" w:eastAsiaTheme="minorEastAsia" w:hAnsiTheme="minorEastAsia" w:cs="Arial" w:hint="eastAsia"/>
          <w:sz w:val="24"/>
          <w:szCs w:val="24"/>
        </w:rPr>
        <w:t>Twinview</w:t>
      </w:r>
      <w:proofErr w:type="spellEnd"/>
      <w:r w:rsidRPr="005D03D4">
        <w:rPr>
          <w:rFonts w:ascii="Arial" w:eastAsiaTheme="minorEastAsia" w:hAnsiTheme="minorEastAsia" w:cs="Arial" w:hint="eastAsia"/>
          <w:sz w:val="24"/>
          <w:szCs w:val="24"/>
        </w:rPr>
        <w:t>显示</w:t>
      </w:r>
      <w:r>
        <w:rPr>
          <w:rFonts w:ascii="Arial" w:eastAsiaTheme="minorEastAsia" w:hAnsiTheme="minorEastAsia" w:cs="Arial" w:hint="eastAsia"/>
          <w:sz w:val="24"/>
          <w:szCs w:val="24"/>
        </w:rPr>
        <w:t>）</w:t>
      </w:r>
      <w:r w:rsidR="006449A2" w:rsidRPr="009536FD">
        <w:rPr>
          <w:rFonts w:ascii="Arial" w:eastAsiaTheme="minorEastAsia" w:hAnsiTheme="minorEastAsia" w:cs="Arial"/>
          <w:sz w:val="24"/>
          <w:szCs w:val="24"/>
        </w:rPr>
        <w:t>，方便进行介入治疗方案的选择和</w:t>
      </w:r>
      <w:r w:rsidR="009D2EBF" w:rsidRPr="009536FD">
        <w:rPr>
          <w:rFonts w:ascii="Arial" w:eastAsiaTheme="minorEastAsia" w:hAnsiTheme="minorEastAsia" w:cs="Arial"/>
          <w:sz w:val="24"/>
          <w:szCs w:val="24"/>
        </w:rPr>
        <w:t>即刻</w:t>
      </w:r>
      <w:r w:rsidR="006449A2" w:rsidRPr="009536FD">
        <w:rPr>
          <w:rFonts w:ascii="Arial" w:eastAsiaTheme="minorEastAsia" w:hAnsiTheme="minorEastAsia" w:cs="Arial"/>
          <w:sz w:val="24"/>
          <w:szCs w:val="24"/>
        </w:rPr>
        <w:t>疗效的评估。</w:t>
      </w:r>
    </w:p>
    <w:p w:rsidR="008104F9" w:rsidRPr="009536FD" w:rsidRDefault="006449A2" w:rsidP="007242CA">
      <w:pPr>
        <w:numPr>
          <w:ilvl w:val="0"/>
          <w:numId w:val="2"/>
        </w:numPr>
        <w:spacing w:line="312" w:lineRule="auto"/>
        <w:rPr>
          <w:rFonts w:ascii="Arial" w:eastAsiaTheme="minorEastAsia" w:hAnsi="Arial" w:cs="Arial"/>
          <w:sz w:val="24"/>
          <w:szCs w:val="24"/>
        </w:rPr>
      </w:pPr>
      <w:r w:rsidRPr="009536FD">
        <w:rPr>
          <w:rFonts w:ascii="Arial" w:eastAsiaTheme="minorEastAsia" w:hAnsiTheme="minorEastAsia" w:cs="Arial"/>
          <w:b/>
          <w:sz w:val="24"/>
          <w:szCs w:val="24"/>
        </w:rPr>
        <w:lastRenderedPageBreak/>
        <w:t>高清</w:t>
      </w:r>
      <w:r w:rsidR="005D03D4">
        <w:rPr>
          <w:rFonts w:ascii="Arial" w:eastAsiaTheme="minorEastAsia" w:hAnsiTheme="minorEastAsia" w:cs="Arial" w:hint="eastAsia"/>
          <w:b/>
          <w:sz w:val="24"/>
          <w:szCs w:val="24"/>
        </w:rPr>
        <w:t>4D</w:t>
      </w:r>
      <w:r w:rsidR="005D03D4">
        <w:rPr>
          <w:rFonts w:ascii="Arial" w:eastAsiaTheme="minorEastAsia" w:hAnsiTheme="minorEastAsia" w:cs="Arial" w:hint="eastAsia"/>
          <w:b/>
          <w:sz w:val="24"/>
          <w:szCs w:val="24"/>
        </w:rPr>
        <w:t>成像</w:t>
      </w:r>
    </w:p>
    <w:p w:rsidR="008104F9" w:rsidRPr="009536FD" w:rsidRDefault="00ED7907" w:rsidP="007242CA">
      <w:pPr>
        <w:spacing w:line="312" w:lineRule="auto"/>
        <w:ind w:firstLine="480"/>
        <w:rPr>
          <w:rFonts w:ascii="Arial" w:eastAsiaTheme="minorEastAsia" w:hAnsi="Arial" w:cs="Arial"/>
          <w:sz w:val="24"/>
          <w:szCs w:val="24"/>
        </w:rPr>
      </w:pPr>
      <w:r>
        <w:rPr>
          <w:rFonts w:ascii="Arial" w:eastAsiaTheme="minorEastAsia" w:hAnsi="Arial" w:cs="Arial"/>
          <w:noProof/>
          <w:sz w:val="24"/>
          <w:szCs w:val="24"/>
        </w:rPr>
        <w:drawing>
          <wp:anchor distT="0" distB="0" distL="114300" distR="114300" simplePos="0" relativeHeight="251717632" behindDoc="0" locked="0" layoutInCell="1" allowOverlap="1">
            <wp:simplePos x="0" y="0"/>
            <wp:positionH relativeFrom="column">
              <wp:posOffset>4187190</wp:posOffset>
            </wp:positionH>
            <wp:positionV relativeFrom="paragraph">
              <wp:posOffset>85725</wp:posOffset>
            </wp:positionV>
            <wp:extent cx="1574800" cy="1168400"/>
            <wp:effectExtent l="0" t="0" r="6350" b="0"/>
            <wp:wrapSquare wrapText="bothSides"/>
            <wp:docPr id="16" name="图片 3" descr="PVU-674MV.png"/>
            <wp:cNvGraphicFramePr/>
            <a:graphic xmlns:a="http://schemas.openxmlformats.org/drawingml/2006/main">
              <a:graphicData uri="http://schemas.openxmlformats.org/drawingml/2006/picture">
                <pic:pic xmlns:pic="http://schemas.openxmlformats.org/drawingml/2006/picture">
                  <pic:nvPicPr>
                    <pic:cNvPr id="16" name="图片 15" descr="PVU-674MV.png"/>
                    <pic:cNvPicPr>
                      <a:picLocks noChangeAspect="1"/>
                    </pic:cNvPicPr>
                  </pic:nvPicPr>
                  <pic:blipFill>
                    <a:blip r:embed="rId31" cstate="screen"/>
                    <a:stretch>
                      <a:fillRect/>
                    </a:stretch>
                  </pic:blipFill>
                  <pic:spPr>
                    <a:xfrm>
                      <a:off x="0" y="0"/>
                      <a:ext cx="1574800" cy="1168400"/>
                    </a:xfrm>
                    <a:prstGeom prst="rect">
                      <a:avLst/>
                    </a:prstGeom>
                  </pic:spPr>
                </pic:pic>
              </a:graphicData>
            </a:graphic>
          </wp:anchor>
        </w:drawing>
      </w:r>
      <w:r w:rsidR="000C3631">
        <w:rPr>
          <w:rFonts w:ascii="Arial" w:eastAsiaTheme="minorEastAsia" w:hAnsi="Arial" w:cs="Arial"/>
          <w:sz w:val="24"/>
          <w:szCs w:val="24"/>
        </w:rPr>
        <w:t>Xario200</w:t>
      </w:r>
      <w:r w:rsidR="002D51EA" w:rsidRPr="009536FD">
        <w:rPr>
          <w:rFonts w:ascii="Arial" w:eastAsiaTheme="minorEastAsia" w:hAnsiTheme="minorEastAsia" w:cs="Arial"/>
          <w:sz w:val="24"/>
          <w:szCs w:val="24"/>
        </w:rPr>
        <w:t>采用全新的</w:t>
      </w:r>
      <w:r w:rsidR="002D51EA" w:rsidRPr="009536FD">
        <w:rPr>
          <w:rFonts w:ascii="Arial" w:eastAsiaTheme="minorEastAsia" w:hAnsi="Arial" w:cs="Arial"/>
          <w:sz w:val="24"/>
          <w:szCs w:val="24"/>
        </w:rPr>
        <w:t>4D</w:t>
      </w:r>
      <w:r w:rsidR="002D51EA" w:rsidRPr="009536FD">
        <w:rPr>
          <w:rFonts w:ascii="Arial" w:eastAsiaTheme="minorEastAsia" w:hAnsiTheme="minorEastAsia" w:cs="Arial"/>
          <w:sz w:val="24"/>
          <w:szCs w:val="24"/>
        </w:rPr>
        <w:t>成像引擎，极大提高</w:t>
      </w:r>
      <w:r w:rsidR="002550A0">
        <w:rPr>
          <w:rFonts w:ascii="Arial" w:eastAsiaTheme="minorEastAsia" w:hAnsiTheme="minorEastAsia" w:cs="Arial" w:hint="eastAsia"/>
          <w:sz w:val="24"/>
          <w:szCs w:val="24"/>
        </w:rPr>
        <w:t>了</w:t>
      </w:r>
      <w:r w:rsidR="002D51EA" w:rsidRPr="009536FD">
        <w:rPr>
          <w:rFonts w:ascii="Arial" w:eastAsiaTheme="minorEastAsia" w:hAnsiTheme="minorEastAsia" w:cs="Arial"/>
          <w:sz w:val="24"/>
          <w:szCs w:val="24"/>
        </w:rPr>
        <w:t>对组织容积信息的获取速率，增加容积成像的细节分辨率，同时</w:t>
      </w:r>
      <w:r w:rsidR="002550A0">
        <w:rPr>
          <w:rFonts w:ascii="Arial" w:eastAsiaTheme="minorEastAsia" w:hAnsiTheme="minorEastAsia" w:cs="Arial" w:hint="eastAsia"/>
          <w:sz w:val="24"/>
          <w:szCs w:val="24"/>
        </w:rPr>
        <w:t>还</w:t>
      </w:r>
      <w:r w:rsidR="002D51EA" w:rsidRPr="009536FD">
        <w:rPr>
          <w:rFonts w:ascii="Arial" w:eastAsiaTheme="minorEastAsia" w:hAnsiTheme="minorEastAsia" w:cs="Arial"/>
          <w:sz w:val="24"/>
          <w:szCs w:val="24"/>
        </w:rPr>
        <w:t>可以</w:t>
      </w:r>
      <w:r w:rsidR="002550A0">
        <w:rPr>
          <w:rFonts w:ascii="Arial" w:eastAsiaTheme="minorEastAsia" w:hAnsiTheme="minorEastAsia" w:cs="Arial" w:hint="eastAsia"/>
          <w:sz w:val="24"/>
          <w:szCs w:val="24"/>
        </w:rPr>
        <w:t>与</w:t>
      </w:r>
      <w:r w:rsidR="002D51EA" w:rsidRPr="009536FD">
        <w:rPr>
          <w:rFonts w:ascii="Arial" w:eastAsiaTheme="minorEastAsia" w:hAnsiTheme="minorEastAsia" w:cs="Arial"/>
          <w:sz w:val="24"/>
          <w:szCs w:val="24"/>
        </w:rPr>
        <w:t>东芝先进的成像技术结合使用，进一步提高</w:t>
      </w:r>
      <w:r w:rsidR="002D51EA" w:rsidRPr="009536FD">
        <w:rPr>
          <w:rFonts w:ascii="Arial" w:eastAsiaTheme="minorEastAsia" w:hAnsi="Arial" w:cs="Arial"/>
          <w:sz w:val="24"/>
          <w:szCs w:val="24"/>
        </w:rPr>
        <w:t>4D</w:t>
      </w:r>
      <w:r w:rsidR="002D51EA" w:rsidRPr="009536FD">
        <w:rPr>
          <w:rFonts w:ascii="Arial" w:eastAsiaTheme="minorEastAsia" w:hAnsiTheme="minorEastAsia" w:cs="Arial"/>
          <w:sz w:val="24"/>
          <w:szCs w:val="24"/>
        </w:rPr>
        <w:t>成像能力。在操作与图像编辑方面，做到了更简易和更快速。</w:t>
      </w:r>
    </w:p>
    <w:p w:rsidR="006449A2" w:rsidRPr="005D03D4" w:rsidRDefault="002D51EA" w:rsidP="007242CA">
      <w:pPr>
        <w:spacing w:line="312" w:lineRule="auto"/>
        <w:rPr>
          <w:rFonts w:ascii="Arial" w:eastAsiaTheme="minorEastAsia" w:hAnsi="Arial" w:cs="Arial"/>
          <w:sz w:val="24"/>
          <w:szCs w:val="24"/>
        </w:rPr>
      </w:pPr>
      <w:r w:rsidRPr="005D03D4">
        <w:rPr>
          <w:rFonts w:ascii="Arial" w:eastAsiaTheme="minorEastAsia" w:hAnsiTheme="minorEastAsia" w:cs="Arial"/>
          <w:sz w:val="24"/>
          <w:szCs w:val="24"/>
        </w:rPr>
        <w:t>全面的</w:t>
      </w:r>
      <w:r w:rsidR="006449A2" w:rsidRPr="005D03D4">
        <w:rPr>
          <w:rFonts w:ascii="Arial" w:eastAsiaTheme="minorEastAsia" w:hAnsiTheme="minorEastAsia" w:cs="Arial"/>
          <w:sz w:val="24"/>
          <w:szCs w:val="24"/>
        </w:rPr>
        <w:t>成像模式：</w:t>
      </w:r>
      <w:r w:rsidRPr="005D03D4">
        <w:rPr>
          <w:rFonts w:ascii="Arial" w:eastAsiaTheme="minorEastAsia" w:hAnsiTheme="minorEastAsia" w:cs="Arial"/>
          <w:sz w:val="24"/>
          <w:szCs w:val="24"/>
        </w:rPr>
        <w:t>包括</w:t>
      </w:r>
      <w:r w:rsidR="006449A2" w:rsidRPr="005D03D4">
        <w:rPr>
          <w:rFonts w:ascii="Arial" w:eastAsiaTheme="minorEastAsia" w:hAnsiTheme="minorEastAsia" w:cs="Arial"/>
          <w:sz w:val="24"/>
          <w:szCs w:val="24"/>
        </w:rPr>
        <w:t>多平面重建</w:t>
      </w:r>
      <w:r w:rsidRPr="005D03D4">
        <w:rPr>
          <w:rFonts w:ascii="Arial" w:eastAsiaTheme="minorEastAsia" w:hAnsiTheme="minorEastAsia" w:cs="Arial"/>
          <w:sz w:val="24"/>
          <w:szCs w:val="24"/>
        </w:rPr>
        <w:t>和</w:t>
      </w:r>
      <w:r w:rsidR="006449A2" w:rsidRPr="005D03D4">
        <w:rPr>
          <w:rFonts w:ascii="Arial" w:eastAsiaTheme="minorEastAsia" w:hAnsiTheme="minorEastAsia" w:cs="Arial"/>
          <w:sz w:val="24"/>
          <w:szCs w:val="24"/>
        </w:rPr>
        <w:t>任意切割，具有电子解剖刀、楔形切割、平行切割模式；容积透视成像、不透明成像、表面不透明成像、表面阴影成像、表面成像；多切面＋血流显像、血流显像；实时三平面显示模式，可同时显示三个正交的平面和组织的立体结构信息，方便进行正常和异常组织解剖方位的识别和定位，提供更多的诊断信息。</w:t>
      </w:r>
    </w:p>
    <w:p w:rsidR="008A18BA" w:rsidRPr="005D03D4" w:rsidRDefault="006449A2" w:rsidP="007242CA">
      <w:pPr>
        <w:spacing w:line="312" w:lineRule="auto"/>
        <w:rPr>
          <w:rFonts w:ascii="Arial" w:eastAsiaTheme="minorEastAsia" w:hAnsi="Arial" w:cs="Arial"/>
          <w:sz w:val="24"/>
          <w:szCs w:val="24"/>
        </w:rPr>
      </w:pPr>
      <w:r w:rsidRPr="005D03D4">
        <w:rPr>
          <w:rFonts w:ascii="Arial" w:eastAsiaTheme="minorEastAsia" w:hAnsiTheme="minorEastAsia" w:cs="Arial"/>
          <w:sz w:val="24"/>
          <w:szCs w:val="24"/>
        </w:rPr>
        <w:t>图像后处理模式：最大密度投影、平均密度投影和最低密度投影，</w:t>
      </w:r>
      <w:r w:rsidR="00FC48A8" w:rsidRPr="005D03D4">
        <w:rPr>
          <w:rFonts w:ascii="Arial" w:eastAsiaTheme="minorEastAsia" w:hAnsiTheme="minorEastAsia" w:cs="Arial"/>
          <w:sz w:val="24"/>
          <w:szCs w:val="24"/>
        </w:rPr>
        <w:t>可</w:t>
      </w:r>
      <w:r w:rsidRPr="005D03D4">
        <w:rPr>
          <w:rFonts w:ascii="Arial" w:eastAsiaTheme="minorEastAsia" w:hAnsiTheme="minorEastAsia" w:cs="Arial"/>
          <w:sz w:val="24"/>
          <w:szCs w:val="24"/>
        </w:rPr>
        <w:t>以更好</w:t>
      </w:r>
      <w:r w:rsidR="00FC48A8" w:rsidRPr="005D03D4">
        <w:rPr>
          <w:rFonts w:ascii="Arial" w:eastAsiaTheme="minorEastAsia" w:hAnsiTheme="minorEastAsia" w:cs="Arial"/>
          <w:sz w:val="24"/>
          <w:szCs w:val="24"/>
        </w:rPr>
        <w:t>地</w:t>
      </w:r>
      <w:r w:rsidRPr="005D03D4">
        <w:rPr>
          <w:rFonts w:ascii="Arial" w:eastAsiaTheme="minorEastAsia" w:hAnsiTheme="minorEastAsia" w:cs="Arial"/>
          <w:sz w:val="24"/>
          <w:szCs w:val="24"/>
        </w:rPr>
        <w:t>显示骨骼、软组织等不同质地的组织立体结构</w:t>
      </w:r>
      <w:r w:rsidR="00FC48A8" w:rsidRPr="005D03D4">
        <w:rPr>
          <w:rFonts w:ascii="Arial" w:eastAsiaTheme="minorEastAsia" w:hAnsiTheme="minorEastAsia" w:cs="Arial"/>
          <w:sz w:val="24"/>
          <w:szCs w:val="24"/>
        </w:rPr>
        <w:t>。</w:t>
      </w:r>
    </w:p>
    <w:p w:rsidR="006449A2" w:rsidRPr="005D03D4" w:rsidRDefault="006449A2" w:rsidP="007242CA">
      <w:pPr>
        <w:spacing w:line="312" w:lineRule="auto"/>
        <w:rPr>
          <w:rFonts w:ascii="Arial" w:eastAsiaTheme="minorEastAsia" w:hAnsiTheme="minorEastAsia" w:cs="Arial"/>
          <w:sz w:val="24"/>
          <w:szCs w:val="24"/>
        </w:rPr>
      </w:pPr>
      <w:proofErr w:type="spellStart"/>
      <w:r w:rsidRPr="005D03D4">
        <w:rPr>
          <w:rFonts w:ascii="Arial" w:eastAsiaTheme="minorEastAsia" w:hAnsi="Arial" w:cs="Arial"/>
          <w:sz w:val="24"/>
          <w:szCs w:val="24"/>
        </w:rPr>
        <w:t>MultiView</w:t>
      </w:r>
      <w:proofErr w:type="spellEnd"/>
      <w:r w:rsidRPr="005D03D4">
        <w:rPr>
          <w:rFonts w:ascii="Arial" w:eastAsiaTheme="minorEastAsia" w:hAnsi="Arial" w:cs="Arial"/>
          <w:sz w:val="24"/>
          <w:szCs w:val="24"/>
        </w:rPr>
        <w:t xml:space="preserve"> </w:t>
      </w:r>
      <w:r w:rsidRPr="005D03D4">
        <w:rPr>
          <w:rFonts w:ascii="Arial" w:eastAsiaTheme="minorEastAsia" w:hAnsiTheme="minorEastAsia" w:cs="Arial"/>
          <w:sz w:val="24"/>
          <w:szCs w:val="24"/>
        </w:rPr>
        <w:t>断层切片成像</w:t>
      </w:r>
      <w:r w:rsidR="00FC48A8" w:rsidRPr="005D03D4">
        <w:rPr>
          <w:rFonts w:ascii="Arial" w:eastAsiaTheme="minorEastAsia" w:hAnsiTheme="minorEastAsia" w:cs="Arial"/>
          <w:sz w:val="24"/>
          <w:szCs w:val="24"/>
        </w:rPr>
        <w:t>：</w:t>
      </w:r>
      <w:r w:rsidRPr="005D03D4">
        <w:rPr>
          <w:rFonts w:ascii="Arial" w:eastAsiaTheme="minorEastAsia" w:hAnsiTheme="minorEastAsia" w:cs="Arial"/>
          <w:sz w:val="24"/>
          <w:szCs w:val="24"/>
        </w:rPr>
        <w:t>根据获得的原始容积数据任意断层，层厚和方向可以任意选择，多方位呈现病变及其周围相关组织的结构信息，</w:t>
      </w:r>
      <w:proofErr w:type="spellStart"/>
      <w:r w:rsidRPr="005D03D4">
        <w:rPr>
          <w:rFonts w:ascii="Arial" w:eastAsiaTheme="minorEastAsia" w:hAnsi="Arial" w:cs="Arial"/>
          <w:sz w:val="24"/>
          <w:szCs w:val="24"/>
        </w:rPr>
        <w:t>MultiView</w:t>
      </w:r>
      <w:proofErr w:type="spellEnd"/>
      <w:r w:rsidRPr="005D03D4">
        <w:rPr>
          <w:rFonts w:ascii="Arial" w:eastAsiaTheme="minorEastAsia" w:hAnsi="Arial" w:cs="Arial"/>
          <w:sz w:val="24"/>
          <w:szCs w:val="24"/>
        </w:rPr>
        <w:t xml:space="preserve"> </w:t>
      </w:r>
      <w:r w:rsidRPr="005D03D4">
        <w:rPr>
          <w:rFonts w:ascii="Arial" w:eastAsiaTheme="minorEastAsia" w:hAnsiTheme="minorEastAsia" w:cs="Arial"/>
          <w:sz w:val="24"/>
          <w:szCs w:val="24"/>
        </w:rPr>
        <w:t>不但能增强诊断信心、</w:t>
      </w:r>
      <w:r w:rsidR="002550A0">
        <w:rPr>
          <w:rFonts w:ascii="Arial" w:eastAsiaTheme="minorEastAsia" w:hAnsiTheme="minorEastAsia" w:cs="Arial" w:hint="eastAsia"/>
          <w:sz w:val="24"/>
          <w:szCs w:val="24"/>
        </w:rPr>
        <w:t>快速</w:t>
      </w:r>
      <w:r w:rsidRPr="005D03D4">
        <w:rPr>
          <w:rFonts w:ascii="Arial" w:eastAsiaTheme="minorEastAsia" w:hAnsiTheme="minorEastAsia" w:cs="Arial"/>
          <w:sz w:val="24"/>
          <w:szCs w:val="24"/>
        </w:rPr>
        <w:t>得出诊断结果，还能帮助您加快处理图像过程，提高工作流程。</w:t>
      </w:r>
    </w:p>
    <w:p w:rsidR="00ED7907" w:rsidRDefault="00626AEC" w:rsidP="007242CA">
      <w:pPr>
        <w:spacing w:line="312" w:lineRule="auto"/>
        <w:rPr>
          <w:rFonts w:ascii="Arial" w:eastAsiaTheme="minorEastAsia" w:hAnsiTheme="minorEastAsia" w:cs="Arial"/>
          <w:sz w:val="24"/>
          <w:szCs w:val="24"/>
        </w:rPr>
      </w:pPr>
      <w:r>
        <w:rPr>
          <w:rFonts w:ascii="Arial" w:eastAsiaTheme="minorEastAsia" w:hAnsiTheme="minorEastAsia" w:cs="Arial"/>
          <w:noProof/>
          <w:sz w:val="24"/>
          <w:szCs w:val="24"/>
        </w:rPr>
        <w:drawing>
          <wp:anchor distT="0" distB="0" distL="114300" distR="114300" simplePos="0" relativeHeight="251718656" behindDoc="0" locked="0" layoutInCell="1" allowOverlap="1">
            <wp:simplePos x="0" y="0"/>
            <wp:positionH relativeFrom="column">
              <wp:posOffset>330200</wp:posOffset>
            </wp:positionH>
            <wp:positionV relativeFrom="paragraph">
              <wp:posOffset>459740</wp:posOffset>
            </wp:positionV>
            <wp:extent cx="2407920" cy="1778000"/>
            <wp:effectExtent l="133350" t="133350" r="144780" b="107950"/>
            <wp:wrapSquare wrapText="bothSides"/>
            <wp:docPr id="17" name="图片 4" descr="Br_Gyn_Fetal_face_and_hand_RZ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Br_Gyn_Fetal_face_and_hand_RZ_cut.jpg"/>
                    <pic:cNvPicPr>
                      <a:picLocks noChangeAspect="1"/>
                    </pic:cNvPicPr>
                  </pic:nvPicPr>
                  <pic:blipFill>
                    <a:blip r:embed="rId32" cstate="screen"/>
                    <a:stretch>
                      <a:fillRect/>
                    </a:stretch>
                  </pic:blipFill>
                  <pic:spPr>
                    <a:xfrm>
                      <a:off x="0" y="0"/>
                      <a:ext cx="2407920" cy="1778000"/>
                    </a:xfrm>
                    <a:prstGeom prst="rect">
                      <a:avLst/>
                    </a:prstGeom>
                    <a:noFill/>
                    <a:ln w="28575">
                      <a:solidFill>
                        <a:schemeClr val="bg1">
                          <a:lumMod val="85000"/>
                        </a:schemeClr>
                      </a:solidFill>
                    </a:ln>
                    <a:effectLst>
                      <a:glow rad="139700">
                        <a:schemeClr val="accent3">
                          <a:satMod val="175000"/>
                          <a:alpha val="40000"/>
                        </a:schemeClr>
                      </a:glow>
                      <a:softEdge rad="31750"/>
                    </a:effectLst>
                  </pic:spPr>
                </pic:pic>
              </a:graphicData>
            </a:graphic>
          </wp:anchor>
        </w:drawing>
      </w:r>
      <w:r>
        <w:rPr>
          <w:rFonts w:ascii="Arial" w:eastAsiaTheme="minorEastAsia" w:hAnsiTheme="minorEastAsia" w:cs="Arial"/>
          <w:noProof/>
          <w:sz w:val="24"/>
          <w:szCs w:val="24"/>
        </w:rPr>
        <w:drawing>
          <wp:anchor distT="0" distB="0" distL="114300" distR="114300" simplePos="0" relativeHeight="251719680" behindDoc="0" locked="0" layoutInCell="1" allowOverlap="1">
            <wp:simplePos x="0" y="0"/>
            <wp:positionH relativeFrom="column">
              <wp:posOffset>3016885</wp:posOffset>
            </wp:positionH>
            <wp:positionV relativeFrom="paragraph">
              <wp:posOffset>459740</wp:posOffset>
            </wp:positionV>
            <wp:extent cx="2407920" cy="1783715"/>
            <wp:effectExtent l="133350" t="133350" r="144780" b="121285"/>
            <wp:wrapSquare wrapText="bothSides"/>
            <wp:docPr id="18" name="图片 5" descr="Br_Aplio_300_Ovarian_cyst_RZ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Br_Aplio_300_Ovarian_cyst_RZ_cut.jpg"/>
                    <pic:cNvPicPr>
                      <a:picLocks noChangeAspect="1"/>
                    </pic:cNvPicPr>
                  </pic:nvPicPr>
                  <pic:blipFill>
                    <a:blip r:embed="rId33" cstate="screen"/>
                    <a:stretch>
                      <a:fillRect/>
                    </a:stretch>
                  </pic:blipFill>
                  <pic:spPr>
                    <a:xfrm>
                      <a:off x="0" y="0"/>
                      <a:ext cx="2407920" cy="1783715"/>
                    </a:xfrm>
                    <a:prstGeom prst="rect">
                      <a:avLst/>
                    </a:prstGeom>
                    <a:noFill/>
                    <a:ln w="28575">
                      <a:solidFill>
                        <a:schemeClr val="bg1">
                          <a:lumMod val="85000"/>
                        </a:schemeClr>
                      </a:solidFill>
                    </a:ln>
                    <a:effectLst>
                      <a:glow rad="139700">
                        <a:schemeClr val="accent3">
                          <a:satMod val="175000"/>
                          <a:alpha val="40000"/>
                        </a:schemeClr>
                      </a:glow>
                      <a:softEdge rad="31750"/>
                    </a:effectLst>
                  </pic:spPr>
                </pic:pic>
              </a:graphicData>
            </a:graphic>
          </wp:anchor>
        </w:drawing>
      </w:r>
      <w:r w:rsidR="005D03D4" w:rsidRPr="005D03D4">
        <w:rPr>
          <w:rFonts w:ascii="Arial" w:eastAsiaTheme="minorEastAsia" w:hAnsiTheme="minorEastAsia" w:cs="Arial"/>
          <w:sz w:val="24"/>
          <w:szCs w:val="24"/>
        </w:rPr>
        <w:t>Cavity</w:t>
      </w:r>
      <w:r w:rsidR="005D03D4" w:rsidRPr="005D03D4">
        <w:rPr>
          <w:rFonts w:ascii="Arial" w:eastAsiaTheme="minorEastAsia" w:hAnsiTheme="minorEastAsia" w:cs="Arial" w:hint="eastAsia"/>
          <w:sz w:val="24"/>
          <w:szCs w:val="24"/>
        </w:rPr>
        <w:t>腔体显示</w:t>
      </w:r>
      <w:r w:rsidR="005D03D4">
        <w:rPr>
          <w:rFonts w:ascii="Arial" w:eastAsiaTheme="minorEastAsia" w:hAnsiTheme="minorEastAsia" w:cs="Arial" w:hint="eastAsia"/>
          <w:sz w:val="24"/>
          <w:szCs w:val="24"/>
        </w:rPr>
        <w:t>：</w:t>
      </w:r>
      <w:r w:rsidR="005D03D4" w:rsidRPr="005D03D4">
        <w:rPr>
          <w:rFonts w:ascii="Arial" w:eastAsiaTheme="minorEastAsia" w:hAnsiTheme="minorEastAsia" w:cs="Arial" w:hint="eastAsia"/>
          <w:sz w:val="24"/>
          <w:szCs w:val="24"/>
        </w:rPr>
        <w:t>反转</w:t>
      </w:r>
      <w:r w:rsidR="005D03D4">
        <w:rPr>
          <w:rFonts w:ascii="Arial" w:eastAsiaTheme="minorEastAsia" w:hAnsiTheme="minorEastAsia" w:cs="Arial" w:hint="eastAsia"/>
          <w:sz w:val="24"/>
          <w:szCs w:val="24"/>
        </w:rPr>
        <w:t>显示</w:t>
      </w:r>
      <w:r w:rsidR="005D03D4" w:rsidRPr="005D03D4">
        <w:rPr>
          <w:rFonts w:ascii="Arial" w:eastAsiaTheme="minorEastAsia" w:hAnsiTheme="minorEastAsia" w:cs="Arial" w:hint="eastAsia"/>
          <w:sz w:val="24"/>
          <w:szCs w:val="24"/>
        </w:rPr>
        <w:t>模式</w:t>
      </w:r>
      <w:r w:rsidR="005D03D4">
        <w:rPr>
          <w:rFonts w:ascii="Arial" w:eastAsiaTheme="minorEastAsia" w:hAnsiTheme="minorEastAsia" w:cs="Arial" w:hint="eastAsia"/>
          <w:sz w:val="24"/>
          <w:szCs w:val="24"/>
        </w:rPr>
        <w:t>。</w:t>
      </w:r>
    </w:p>
    <w:p w:rsidR="00ED7907" w:rsidRDefault="00ED7907" w:rsidP="007242CA">
      <w:pPr>
        <w:spacing w:line="312" w:lineRule="auto"/>
        <w:rPr>
          <w:rFonts w:ascii="Arial" w:eastAsiaTheme="minorEastAsia" w:hAnsiTheme="minorEastAsia" w:cs="Arial"/>
          <w:sz w:val="24"/>
          <w:szCs w:val="24"/>
        </w:rPr>
      </w:pPr>
    </w:p>
    <w:p w:rsidR="00C51224" w:rsidRPr="009536FD" w:rsidRDefault="009F28C9" w:rsidP="007242CA">
      <w:pPr>
        <w:numPr>
          <w:ilvl w:val="0"/>
          <w:numId w:val="2"/>
        </w:numPr>
        <w:spacing w:line="312" w:lineRule="auto"/>
        <w:rPr>
          <w:rFonts w:ascii="Arial" w:eastAsiaTheme="minorEastAsia" w:hAnsi="Arial" w:cs="Arial"/>
          <w:b/>
          <w:sz w:val="24"/>
          <w:szCs w:val="24"/>
        </w:rPr>
      </w:pPr>
      <w:r w:rsidRPr="009536FD">
        <w:rPr>
          <w:rFonts w:ascii="Arial" w:eastAsiaTheme="minorEastAsia" w:hAnsiTheme="minorEastAsia" w:cs="Arial"/>
          <w:b/>
          <w:sz w:val="24"/>
          <w:szCs w:val="24"/>
        </w:rPr>
        <w:t>全面的心血管临床应用</w:t>
      </w:r>
    </w:p>
    <w:p w:rsidR="00C51224" w:rsidRDefault="000C3631" w:rsidP="00BF107C">
      <w:pPr>
        <w:spacing w:line="312" w:lineRule="auto"/>
        <w:ind w:firstLine="480"/>
        <w:rPr>
          <w:rFonts w:ascii="Arial" w:eastAsiaTheme="minorEastAsia" w:hAnsiTheme="minorEastAsia" w:cs="Arial"/>
          <w:sz w:val="24"/>
          <w:szCs w:val="24"/>
        </w:rPr>
      </w:pPr>
      <w:r>
        <w:rPr>
          <w:rFonts w:ascii="Arial" w:eastAsiaTheme="minorEastAsia" w:hAnsi="Arial" w:cs="Arial"/>
          <w:sz w:val="24"/>
          <w:szCs w:val="24"/>
        </w:rPr>
        <w:t>Xario200</w:t>
      </w:r>
      <w:r w:rsidR="009F28C9" w:rsidRPr="009536FD">
        <w:rPr>
          <w:rFonts w:ascii="Arial" w:eastAsiaTheme="minorEastAsia" w:hAnsiTheme="minorEastAsia" w:cs="Arial"/>
          <w:sz w:val="24"/>
          <w:szCs w:val="24"/>
        </w:rPr>
        <w:t>专用的心血管应用配置同样具有出色的临床表现，可实现精确诊断，增强诊断信心和提高整个科室的工作效率。</w:t>
      </w:r>
    </w:p>
    <w:p w:rsidR="00BF107C" w:rsidRDefault="00626AEC" w:rsidP="00BF107C">
      <w:pPr>
        <w:spacing w:line="312" w:lineRule="auto"/>
        <w:ind w:firstLine="480"/>
        <w:rPr>
          <w:rFonts w:ascii="Arial" w:eastAsiaTheme="minorEastAsia" w:hAnsiTheme="minorEastAsia" w:cs="Arial"/>
          <w:sz w:val="24"/>
          <w:szCs w:val="24"/>
        </w:rPr>
      </w:pPr>
      <w:r>
        <w:rPr>
          <w:rFonts w:ascii="Arial" w:eastAsiaTheme="minorEastAsia" w:hAnsiTheme="minorEastAsia" w:cs="Arial" w:hint="eastAsia"/>
          <w:noProof/>
          <w:sz w:val="24"/>
          <w:szCs w:val="24"/>
        </w:rPr>
        <w:drawing>
          <wp:anchor distT="0" distB="0" distL="114300" distR="114300" simplePos="0" relativeHeight="251681792" behindDoc="0" locked="0" layoutInCell="1" allowOverlap="1">
            <wp:simplePos x="0" y="0"/>
            <wp:positionH relativeFrom="column">
              <wp:posOffset>263525</wp:posOffset>
            </wp:positionH>
            <wp:positionV relativeFrom="paragraph">
              <wp:posOffset>92075</wp:posOffset>
            </wp:positionV>
            <wp:extent cx="2636520" cy="1796415"/>
            <wp:effectExtent l="19050" t="0" r="0" b="0"/>
            <wp:wrapSquare wrapText="bothSides"/>
            <wp:docPr id="11" name="图片 1" descr="Br_Aplio_300_Adult_heart_RZ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图片 9" descr="Br_Aplio_300_Adult_heart_RZ_cut.jpg"/>
                    <pic:cNvPicPr>
                      <a:picLocks noChangeAspect="1"/>
                    </pic:cNvPicPr>
                  </pic:nvPicPr>
                  <pic:blipFill>
                    <a:blip r:embed="rId34" cstate="screen"/>
                    <a:srcRect/>
                    <a:stretch>
                      <a:fillRect/>
                    </a:stretch>
                  </pic:blipFill>
                  <pic:spPr bwMode="auto">
                    <a:xfrm>
                      <a:off x="0" y="0"/>
                      <a:ext cx="2636520" cy="1796415"/>
                    </a:xfrm>
                    <a:prstGeom prst="rect">
                      <a:avLst/>
                    </a:prstGeom>
                    <a:noFill/>
                    <a:ln w="9525">
                      <a:noFill/>
                      <a:miter lim="800000"/>
                      <a:headEnd/>
                      <a:tailEnd/>
                    </a:ln>
                  </pic:spPr>
                </pic:pic>
              </a:graphicData>
            </a:graphic>
          </wp:anchor>
        </w:drawing>
      </w:r>
      <w:r w:rsidR="00BF107C">
        <w:rPr>
          <w:rFonts w:ascii="Arial" w:eastAsiaTheme="minorEastAsia" w:hAnsiTheme="minorEastAsia" w:cs="Arial" w:hint="eastAsia"/>
          <w:noProof/>
          <w:sz w:val="24"/>
          <w:szCs w:val="24"/>
        </w:rPr>
        <w:drawing>
          <wp:anchor distT="0" distB="0" distL="114300" distR="114300" simplePos="0" relativeHeight="251683840" behindDoc="0" locked="0" layoutInCell="1" allowOverlap="1">
            <wp:simplePos x="0" y="0"/>
            <wp:positionH relativeFrom="column">
              <wp:posOffset>2970530</wp:posOffset>
            </wp:positionH>
            <wp:positionV relativeFrom="paragraph">
              <wp:posOffset>88900</wp:posOffset>
            </wp:positionV>
            <wp:extent cx="2428240" cy="1796415"/>
            <wp:effectExtent l="19050" t="0" r="0" b="0"/>
            <wp:wrapSquare wrapText="bothSides"/>
            <wp:docPr id="13" name="图片 3" descr="Br_Cardio_CV_Mitral_regurgitation_RZ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图片 12" descr="Br_Cardio_CV_Mitral_regurgitation_RZ_cut.jpg"/>
                    <pic:cNvPicPr>
                      <a:picLocks noChangeAspect="1"/>
                    </pic:cNvPicPr>
                  </pic:nvPicPr>
                  <pic:blipFill>
                    <a:blip r:embed="rId35" cstate="screen"/>
                    <a:srcRect/>
                    <a:stretch>
                      <a:fillRect/>
                    </a:stretch>
                  </pic:blipFill>
                  <pic:spPr bwMode="auto">
                    <a:xfrm>
                      <a:off x="0" y="0"/>
                      <a:ext cx="2428240" cy="1796415"/>
                    </a:xfrm>
                    <a:prstGeom prst="rect">
                      <a:avLst/>
                    </a:prstGeom>
                    <a:noFill/>
                    <a:ln w="9525">
                      <a:noFill/>
                      <a:miter lim="800000"/>
                      <a:headEnd/>
                      <a:tailEnd/>
                    </a:ln>
                  </pic:spPr>
                </pic:pic>
              </a:graphicData>
            </a:graphic>
          </wp:anchor>
        </w:drawing>
      </w:r>
    </w:p>
    <w:p w:rsidR="00BF107C" w:rsidRDefault="00BF107C" w:rsidP="00BF107C">
      <w:pPr>
        <w:spacing w:line="312" w:lineRule="auto"/>
        <w:ind w:firstLine="480"/>
        <w:rPr>
          <w:rFonts w:ascii="Arial" w:eastAsiaTheme="minorEastAsia" w:hAnsiTheme="minorEastAsia" w:cs="Arial"/>
          <w:sz w:val="24"/>
          <w:szCs w:val="24"/>
        </w:rPr>
      </w:pPr>
    </w:p>
    <w:p w:rsidR="00BF107C" w:rsidRDefault="00BF107C" w:rsidP="00BF107C">
      <w:pPr>
        <w:spacing w:line="312" w:lineRule="auto"/>
        <w:ind w:firstLine="480"/>
        <w:rPr>
          <w:rFonts w:ascii="Arial" w:eastAsiaTheme="minorEastAsia" w:hAnsiTheme="minorEastAsia" w:cs="Arial"/>
          <w:sz w:val="24"/>
          <w:szCs w:val="24"/>
        </w:rPr>
      </w:pPr>
    </w:p>
    <w:p w:rsidR="00BF107C" w:rsidRDefault="00BF107C" w:rsidP="00BF107C">
      <w:pPr>
        <w:spacing w:line="312" w:lineRule="auto"/>
        <w:ind w:firstLine="480"/>
        <w:rPr>
          <w:rFonts w:ascii="Arial" w:eastAsiaTheme="minorEastAsia" w:hAnsiTheme="minorEastAsia" w:cs="Arial"/>
          <w:sz w:val="24"/>
          <w:szCs w:val="24"/>
        </w:rPr>
      </w:pPr>
    </w:p>
    <w:p w:rsidR="00BF107C" w:rsidRDefault="00BF107C" w:rsidP="00BF107C">
      <w:pPr>
        <w:spacing w:line="312" w:lineRule="auto"/>
        <w:ind w:firstLine="480"/>
        <w:rPr>
          <w:rFonts w:ascii="Arial" w:eastAsiaTheme="minorEastAsia" w:hAnsi="Arial" w:cs="Arial"/>
          <w:sz w:val="24"/>
          <w:szCs w:val="24"/>
        </w:rPr>
      </w:pPr>
    </w:p>
    <w:p w:rsidR="00BF107C" w:rsidRDefault="00BF107C" w:rsidP="00BF107C">
      <w:pPr>
        <w:spacing w:line="312" w:lineRule="auto"/>
        <w:ind w:firstLine="480"/>
        <w:rPr>
          <w:rFonts w:ascii="Arial" w:eastAsiaTheme="minorEastAsia" w:hAnsi="Arial" w:cs="Arial"/>
          <w:sz w:val="24"/>
          <w:szCs w:val="24"/>
        </w:rPr>
      </w:pPr>
    </w:p>
    <w:p w:rsidR="00C51224" w:rsidRPr="00711054" w:rsidRDefault="009F28C9" w:rsidP="007242CA">
      <w:pPr>
        <w:numPr>
          <w:ilvl w:val="1"/>
          <w:numId w:val="2"/>
        </w:numPr>
        <w:spacing w:line="312" w:lineRule="auto"/>
        <w:rPr>
          <w:rFonts w:ascii="Arial" w:eastAsiaTheme="minorEastAsia" w:hAnsi="Arial" w:cs="Arial"/>
          <w:sz w:val="24"/>
          <w:szCs w:val="24"/>
        </w:rPr>
      </w:pPr>
      <w:r w:rsidRPr="009536FD">
        <w:rPr>
          <w:rFonts w:ascii="Arial" w:eastAsiaTheme="minorEastAsia" w:hAnsiTheme="minorEastAsia" w:cs="Arial"/>
          <w:b/>
          <w:sz w:val="24"/>
          <w:szCs w:val="24"/>
        </w:rPr>
        <w:lastRenderedPageBreak/>
        <w:t>组织增强（</w:t>
      </w:r>
      <w:r w:rsidRPr="009536FD">
        <w:rPr>
          <w:rFonts w:ascii="Arial" w:eastAsiaTheme="minorEastAsia" w:hAnsi="Arial" w:cs="Arial"/>
          <w:b/>
          <w:sz w:val="24"/>
          <w:szCs w:val="24"/>
        </w:rPr>
        <w:t>TE</w:t>
      </w:r>
      <w:r w:rsidRPr="009536FD">
        <w:rPr>
          <w:rFonts w:ascii="Arial" w:eastAsiaTheme="minorEastAsia" w:hAnsiTheme="minorEastAsia" w:cs="Arial"/>
          <w:b/>
          <w:sz w:val="24"/>
          <w:szCs w:val="24"/>
        </w:rPr>
        <w:t>）技术：</w:t>
      </w:r>
      <w:r w:rsidRPr="009536FD">
        <w:rPr>
          <w:rFonts w:ascii="Arial" w:eastAsiaTheme="minorEastAsia" w:hAnsiTheme="minorEastAsia" w:cs="Arial"/>
          <w:sz w:val="24"/>
          <w:szCs w:val="24"/>
        </w:rPr>
        <w:t>呈现平滑和清晰的图像，清晰划分心内膜边界，尤其适用于成像困难病人。</w:t>
      </w:r>
    </w:p>
    <w:p w:rsidR="00711054" w:rsidRDefault="00645321" w:rsidP="00711054">
      <w:pPr>
        <w:spacing w:line="312" w:lineRule="auto"/>
        <w:rPr>
          <w:rFonts w:ascii="Arial" w:eastAsiaTheme="minorEastAsia" w:hAnsi="Arial" w:cs="Arial"/>
          <w:sz w:val="24"/>
          <w:szCs w:val="24"/>
        </w:rPr>
      </w:pPr>
      <w:r w:rsidRPr="00645321">
        <w:rPr>
          <w:noProof/>
        </w:rPr>
        <w:pict>
          <v:shape id="_x0000_s1040" type="#_x0000_t202" style="position:absolute;left:0;text-align:left;margin-left:236.75pt;margin-top:164.3pt;width:195.1pt;height:.05pt;z-index:251738112" stroked="f">
            <v:textbox style="mso-fit-shape-to-text:t" inset="0,0,0,0">
              <w:txbxContent>
                <w:p w:rsidR="00711054" w:rsidRPr="00711054" w:rsidRDefault="00711054" w:rsidP="00711054">
                  <w:pPr>
                    <w:pStyle w:val="a8"/>
                    <w:jc w:val="center"/>
                    <w:rPr>
                      <w:rFonts w:ascii="Arial" w:hAnsi="Arial" w:cs="Arial"/>
                      <w:noProof/>
                      <w:sz w:val="24"/>
                      <w:szCs w:val="24"/>
                    </w:rPr>
                  </w:pPr>
                  <w:r w:rsidRPr="00711054">
                    <w:rPr>
                      <w:rFonts w:ascii="Arial" w:hAnsi="Arial" w:cs="Arial"/>
                    </w:rPr>
                    <w:t>T.E</w:t>
                  </w:r>
                  <w:r w:rsidRPr="00711054">
                    <w:rPr>
                      <w:rFonts w:ascii="Arial" w:cs="Arial"/>
                    </w:rPr>
                    <w:t>．</w:t>
                  </w:r>
                  <w:r w:rsidRPr="00711054">
                    <w:rPr>
                      <w:rFonts w:ascii="Arial" w:hAnsi="Arial" w:cs="Arial"/>
                    </w:rPr>
                    <w:t>ON</w:t>
                  </w:r>
                </w:p>
              </w:txbxContent>
            </v:textbox>
            <w10:wrap type="square"/>
          </v:shape>
        </w:pict>
      </w:r>
      <w:r w:rsidR="00711054">
        <w:rPr>
          <w:rFonts w:ascii="Arial" w:eastAsiaTheme="minorEastAsia" w:hAnsi="Arial" w:cs="Arial" w:hint="eastAsia"/>
          <w:noProof/>
          <w:sz w:val="24"/>
          <w:szCs w:val="24"/>
        </w:rPr>
        <w:drawing>
          <wp:anchor distT="0" distB="0" distL="114300" distR="114300" simplePos="0" relativeHeight="251732992" behindDoc="0" locked="0" layoutInCell="1" allowOverlap="1">
            <wp:simplePos x="0" y="0"/>
            <wp:positionH relativeFrom="column">
              <wp:posOffset>3006725</wp:posOffset>
            </wp:positionH>
            <wp:positionV relativeFrom="paragraph">
              <wp:posOffset>49530</wp:posOffset>
            </wp:positionV>
            <wp:extent cx="2477770" cy="1979930"/>
            <wp:effectExtent l="19050" t="0" r="0" b="0"/>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X TE3 N.avi"/>
                    <pic:cNvPicPr>
                      <a:picLocks noRot="1" noChangeAspect="1"/>
                    </pic:cNvPicPr>
                  </pic:nvPicPr>
                  <pic:blipFill>
                    <a:blip r:embed="rId36" cstate="screen"/>
                    <a:srcRect/>
                    <a:stretch>
                      <a:fillRect/>
                    </a:stretch>
                  </pic:blipFill>
                  <pic:spPr>
                    <a:xfrm>
                      <a:off x="0" y="0"/>
                      <a:ext cx="2477770" cy="1979930"/>
                    </a:xfrm>
                    <a:prstGeom prst="rect">
                      <a:avLst/>
                    </a:prstGeom>
                    <a:noFill/>
                    <a:ln>
                      <a:noFill/>
                    </a:ln>
                  </pic:spPr>
                </pic:pic>
              </a:graphicData>
            </a:graphic>
          </wp:anchor>
        </w:drawing>
      </w:r>
      <w:r w:rsidRPr="00645321">
        <w:rPr>
          <w:noProof/>
        </w:rPr>
        <w:pict>
          <v:shape id="_x0000_s1039" type="#_x0000_t202" style="position:absolute;left:0;text-align:left;margin-left:28.9pt;margin-top:164.3pt;width:207.6pt;height:.05pt;z-index:251736064;mso-position-horizontal-relative:text;mso-position-vertical-relative:text" stroked="f">
            <v:textbox style="mso-fit-shape-to-text:t" inset="0,0,0,0">
              <w:txbxContent>
                <w:p w:rsidR="00711054" w:rsidRPr="00711054" w:rsidRDefault="00711054" w:rsidP="00711054">
                  <w:pPr>
                    <w:pStyle w:val="a8"/>
                    <w:jc w:val="center"/>
                    <w:rPr>
                      <w:rFonts w:ascii="Arial" w:hAnsi="Arial" w:cs="Arial"/>
                      <w:noProof/>
                      <w:sz w:val="24"/>
                      <w:szCs w:val="24"/>
                    </w:rPr>
                  </w:pPr>
                  <w:r w:rsidRPr="00711054">
                    <w:rPr>
                      <w:rFonts w:ascii="Arial" w:hAnsi="Arial" w:cs="Arial"/>
                    </w:rPr>
                    <w:t>T.E. OFF</w:t>
                  </w:r>
                </w:p>
              </w:txbxContent>
            </v:textbox>
            <w10:wrap type="square"/>
          </v:shape>
        </w:pict>
      </w:r>
      <w:r w:rsidR="00711054">
        <w:rPr>
          <w:rFonts w:ascii="Arial" w:eastAsiaTheme="minorEastAsia" w:hAnsi="Arial" w:cs="Arial" w:hint="eastAsia"/>
          <w:noProof/>
          <w:sz w:val="24"/>
          <w:szCs w:val="24"/>
        </w:rPr>
        <w:drawing>
          <wp:anchor distT="0" distB="0" distL="114300" distR="114300" simplePos="0" relativeHeight="251734016" behindDoc="0" locked="0" layoutInCell="1" allowOverlap="1">
            <wp:simplePos x="0" y="0"/>
            <wp:positionH relativeFrom="column">
              <wp:posOffset>367030</wp:posOffset>
            </wp:positionH>
            <wp:positionV relativeFrom="paragraph">
              <wp:posOffset>49530</wp:posOffset>
            </wp:positionV>
            <wp:extent cx="2636520" cy="1979930"/>
            <wp:effectExtent l="19050" t="0" r="0" b="0"/>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X TE0.avi"/>
                    <pic:cNvPicPr>
                      <a:picLocks noRot="1" noChangeAspect="1"/>
                    </pic:cNvPicPr>
                  </pic:nvPicPr>
                  <pic:blipFill>
                    <a:blip r:embed="rId37" cstate="screen"/>
                    <a:srcRect/>
                    <a:stretch>
                      <a:fillRect/>
                    </a:stretch>
                  </pic:blipFill>
                  <pic:spPr>
                    <a:xfrm>
                      <a:off x="0" y="0"/>
                      <a:ext cx="2636520" cy="1979930"/>
                    </a:xfrm>
                    <a:prstGeom prst="rect">
                      <a:avLst/>
                    </a:prstGeom>
                  </pic:spPr>
                </pic:pic>
              </a:graphicData>
            </a:graphic>
          </wp:anchor>
        </w:drawing>
      </w:r>
    </w:p>
    <w:p w:rsidR="00711054" w:rsidRDefault="00711054" w:rsidP="00711054">
      <w:pPr>
        <w:spacing w:line="312" w:lineRule="auto"/>
        <w:rPr>
          <w:rFonts w:ascii="Arial" w:eastAsiaTheme="minorEastAsia" w:hAnsi="Arial" w:cs="Arial"/>
          <w:sz w:val="24"/>
          <w:szCs w:val="24"/>
        </w:rPr>
      </w:pPr>
    </w:p>
    <w:p w:rsidR="00711054" w:rsidRDefault="00711054" w:rsidP="00711054">
      <w:pPr>
        <w:spacing w:line="312" w:lineRule="auto"/>
        <w:rPr>
          <w:rFonts w:ascii="Arial" w:eastAsiaTheme="minorEastAsia" w:hAnsi="Arial" w:cs="Arial"/>
          <w:sz w:val="24"/>
          <w:szCs w:val="24"/>
        </w:rPr>
      </w:pPr>
    </w:p>
    <w:p w:rsidR="00711054" w:rsidRDefault="00711054" w:rsidP="00711054">
      <w:pPr>
        <w:spacing w:line="312" w:lineRule="auto"/>
        <w:rPr>
          <w:rFonts w:ascii="Arial" w:eastAsiaTheme="minorEastAsia" w:hAnsi="Arial" w:cs="Arial"/>
          <w:sz w:val="24"/>
          <w:szCs w:val="24"/>
        </w:rPr>
      </w:pPr>
    </w:p>
    <w:p w:rsidR="00711054" w:rsidRDefault="00711054" w:rsidP="00711054">
      <w:pPr>
        <w:spacing w:line="312" w:lineRule="auto"/>
        <w:rPr>
          <w:rFonts w:ascii="Arial" w:eastAsiaTheme="minorEastAsia" w:hAnsi="Arial" w:cs="Arial"/>
          <w:sz w:val="24"/>
          <w:szCs w:val="24"/>
        </w:rPr>
      </w:pPr>
    </w:p>
    <w:p w:rsidR="00711054" w:rsidRDefault="00711054" w:rsidP="00711054">
      <w:pPr>
        <w:spacing w:line="312" w:lineRule="auto"/>
        <w:rPr>
          <w:rFonts w:ascii="Arial" w:eastAsiaTheme="minorEastAsia" w:hAnsi="Arial" w:cs="Arial"/>
          <w:sz w:val="24"/>
          <w:szCs w:val="24"/>
        </w:rPr>
      </w:pPr>
    </w:p>
    <w:p w:rsidR="00711054" w:rsidRDefault="00711054" w:rsidP="00711054">
      <w:pPr>
        <w:spacing w:line="312" w:lineRule="auto"/>
        <w:rPr>
          <w:rFonts w:ascii="Arial" w:eastAsiaTheme="minorEastAsia" w:hAnsi="Arial" w:cs="Arial"/>
          <w:sz w:val="24"/>
          <w:szCs w:val="24"/>
        </w:rPr>
      </w:pPr>
    </w:p>
    <w:p w:rsidR="00711054" w:rsidRDefault="00711054" w:rsidP="00711054">
      <w:pPr>
        <w:spacing w:line="312" w:lineRule="auto"/>
        <w:rPr>
          <w:rFonts w:ascii="Arial" w:eastAsiaTheme="minorEastAsia" w:hAnsi="Arial" w:cs="Arial"/>
          <w:sz w:val="24"/>
          <w:szCs w:val="24"/>
        </w:rPr>
      </w:pPr>
    </w:p>
    <w:p w:rsidR="00711054" w:rsidRDefault="00711054" w:rsidP="00711054">
      <w:pPr>
        <w:spacing w:line="312" w:lineRule="auto"/>
        <w:rPr>
          <w:rFonts w:ascii="Arial" w:eastAsiaTheme="minorEastAsia" w:hAnsi="Arial" w:cs="Arial"/>
          <w:sz w:val="24"/>
          <w:szCs w:val="24"/>
        </w:rPr>
      </w:pPr>
    </w:p>
    <w:p w:rsidR="005D03D4" w:rsidRPr="009443E8" w:rsidRDefault="005D03D4" w:rsidP="005D03D4">
      <w:pPr>
        <w:numPr>
          <w:ilvl w:val="1"/>
          <w:numId w:val="2"/>
        </w:numPr>
        <w:spacing w:line="312" w:lineRule="auto"/>
        <w:rPr>
          <w:rFonts w:ascii="Arial" w:eastAsiaTheme="minorEastAsia" w:hAnsi="Arial" w:cs="Arial"/>
          <w:sz w:val="24"/>
          <w:szCs w:val="24"/>
        </w:rPr>
      </w:pPr>
      <w:r w:rsidRPr="005D03D4">
        <w:rPr>
          <w:rFonts w:ascii="Arial" w:eastAsiaTheme="minorEastAsia" w:hAnsiTheme="minorEastAsia" w:cs="Arial" w:hint="eastAsia"/>
          <w:b/>
          <w:sz w:val="24"/>
          <w:szCs w:val="24"/>
        </w:rPr>
        <w:t>组织多普勒成像</w:t>
      </w:r>
      <w:r w:rsidRPr="005D03D4">
        <w:rPr>
          <w:rFonts w:ascii="Arial" w:eastAsiaTheme="minorEastAsia" w:hAnsiTheme="minorEastAsia" w:cs="Arial" w:hint="eastAsia"/>
          <w:b/>
          <w:sz w:val="24"/>
          <w:szCs w:val="24"/>
        </w:rPr>
        <w:t>TDI</w:t>
      </w:r>
      <w:r w:rsidRPr="005D03D4">
        <w:rPr>
          <w:rFonts w:ascii="Arial" w:eastAsiaTheme="minorEastAsia" w:hAnsiTheme="minorEastAsia" w:cs="Arial" w:hint="eastAsia"/>
          <w:b/>
          <w:sz w:val="24"/>
          <w:szCs w:val="24"/>
        </w:rPr>
        <w:t>：</w:t>
      </w:r>
      <w:r w:rsidRPr="005D03D4">
        <w:rPr>
          <w:rFonts w:ascii="Arial" w:eastAsiaTheme="minorEastAsia" w:hAnsiTheme="minorEastAsia" w:cs="Arial" w:hint="eastAsia"/>
          <w:sz w:val="24"/>
          <w:szCs w:val="24"/>
        </w:rPr>
        <w:t>是常规检查必不可少的工具，用于评估心脏舒张功能。</w:t>
      </w:r>
      <w:r w:rsidRPr="005D03D4">
        <w:rPr>
          <w:rFonts w:ascii="Arial" w:eastAsiaTheme="minorEastAsia" w:hAnsiTheme="minorEastAsia" w:cs="Arial" w:hint="eastAsia"/>
          <w:sz w:val="24"/>
          <w:szCs w:val="24"/>
        </w:rPr>
        <w:t>Xario200</w:t>
      </w:r>
      <w:r w:rsidRPr="005D03D4">
        <w:rPr>
          <w:rFonts w:ascii="Arial" w:eastAsiaTheme="minorEastAsia" w:hAnsiTheme="minorEastAsia" w:cs="Arial" w:hint="eastAsia"/>
          <w:sz w:val="24"/>
          <w:szCs w:val="24"/>
        </w:rPr>
        <w:t>的</w:t>
      </w:r>
      <w:r w:rsidRPr="005D03D4">
        <w:rPr>
          <w:rFonts w:ascii="Arial" w:eastAsiaTheme="minorEastAsia" w:hAnsiTheme="minorEastAsia" w:cs="Arial" w:hint="eastAsia"/>
          <w:sz w:val="24"/>
          <w:szCs w:val="24"/>
        </w:rPr>
        <w:t xml:space="preserve">TDI </w:t>
      </w:r>
      <w:r w:rsidRPr="005D03D4">
        <w:rPr>
          <w:rFonts w:ascii="Arial" w:eastAsiaTheme="minorEastAsia" w:hAnsiTheme="minorEastAsia" w:cs="Arial" w:hint="eastAsia"/>
          <w:sz w:val="24"/>
          <w:szCs w:val="24"/>
        </w:rPr>
        <w:t>频谱</w:t>
      </w:r>
      <w:r>
        <w:rPr>
          <w:rFonts w:ascii="Arial" w:eastAsiaTheme="minorEastAsia" w:hAnsiTheme="minorEastAsia" w:cs="Arial" w:hint="eastAsia"/>
          <w:sz w:val="24"/>
          <w:szCs w:val="24"/>
        </w:rPr>
        <w:t>自动</w:t>
      </w:r>
      <w:r w:rsidRPr="005D03D4">
        <w:rPr>
          <w:rFonts w:ascii="Arial" w:eastAsiaTheme="minorEastAsia" w:hAnsiTheme="minorEastAsia" w:cs="Arial" w:hint="eastAsia"/>
          <w:sz w:val="24"/>
          <w:szCs w:val="24"/>
        </w:rPr>
        <w:t>包络功能具有很高的灵敏度</w:t>
      </w:r>
      <w:r>
        <w:rPr>
          <w:rFonts w:ascii="Arial" w:eastAsiaTheme="minorEastAsia" w:hAnsiTheme="minorEastAsia" w:cs="Arial" w:hint="eastAsia"/>
          <w:sz w:val="24"/>
          <w:szCs w:val="24"/>
        </w:rPr>
        <w:t>。</w:t>
      </w:r>
    </w:p>
    <w:p w:rsidR="009443E8" w:rsidRDefault="009443E8" w:rsidP="009443E8">
      <w:pPr>
        <w:spacing w:line="312" w:lineRule="auto"/>
        <w:rPr>
          <w:rFonts w:ascii="Arial" w:eastAsiaTheme="minorEastAsia" w:hAnsi="Arial" w:cs="Arial"/>
          <w:sz w:val="24"/>
          <w:szCs w:val="24"/>
        </w:rPr>
      </w:pPr>
      <w:r>
        <w:rPr>
          <w:rFonts w:ascii="Arial" w:eastAsiaTheme="minorEastAsia" w:hAnsi="Arial" w:cs="Arial" w:hint="eastAsia"/>
          <w:noProof/>
          <w:sz w:val="24"/>
          <w:szCs w:val="24"/>
        </w:rPr>
        <w:drawing>
          <wp:anchor distT="0" distB="0" distL="114300" distR="114300" simplePos="0" relativeHeight="251739136" behindDoc="0" locked="0" layoutInCell="1" allowOverlap="1">
            <wp:simplePos x="0" y="0"/>
            <wp:positionH relativeFrom="column">
              <wp:posOffset>2979420</wp:posOffset>
            </wp:positionH>
            <wp:positionV relativeFrom="paragraph">
              <wp:posOffset>126365</wp:posOffset>
            </wp:positionV>
            <wp:extent cx="2501265" cy="1796415"/>
            <wp:effectExtent l="19050" t="0" r="0" b="0"/>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8" cstate="screen"/>
                    <a:srcRect/>
                    <a:stretch>
                      <a:fillRect/>
                    </a:stretch>
                  </pic:blipFill>
                  <pic:spPr bwMode="auto">
                    <a:xfrm>
                      <a:off x="0" y="0"/>
                      <a:ext cx="2501265" cy="1796415"/>
                    </a:xfrm>
                    <a:prstGeom prst="rect">
                      <a:avLst/>
                    </a:prstGeom>
                    <a:noFill/>
                    <a:ln w="9525">
                      <a:noFill/>
                      <a:miter lim="800000"/>
                      <a:headEnd/>
                      <a:tailEnd/>
                    </a:ln>
                  </pic:spPr>
                </pic:pic>
              </a:graphicData>
            </a:graphic>
          </wp:anchor>
        </w:drawing>
      </w:r>
      <w:r>
        <w:rPr>
          <w:rFonts w:ascii="Arial" w:eastAsiaTheme="minorEastAsia" w:hAnsi="Arial" w:cs="Arial" w:hint="eastAsia"/>
          <w:noProof/>
          <w:sz w:val="24"/>
          <w:szCs w:val="24"/>
        </w:rPr>
        <w:drawing>
          <wp:anchor distT="0" distB="0" distL="114300" distR="114300" simplePos="0" relativeHeight="251740160" behindDoc="0" locked="0" layoutInCell="1" allowOverlap="1">
            <wp:simplePos x="0" y="0"/>
            <wp:positionH relativeFrom="column">
              <wp:posOffset>366395</wp:posOffset>
            </wp:positionH>
            <wp:positionV relativeFrom="paragraph">
              <wp:posOffset>126365</wp:posOffset>
            </wp:positionV>
            <wp:extent cx="2612390" cy="1796415"/>
            <wp:effectExtent l="19050" t="0" r="0" b="0"/>
            <wp:wrapSquare wrapText="bothSides"/>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39" cstate="screen"/>
                    <a:srcRect/>
                    <a:stretch>
                      <a:fillRect/>
                    </a:stretch>
                  </pic:blipFill>
                  <pic:spPr bwMode="auto">
                    <a:xfrm>
                      <a:off x="0" y="0"/>
                      <a:ext cx="2612390" cy="1796415"/>
                    </a:xfrm>
                    <a:prstGeom prst="rect">
                      <a:avLst/>
                    </a:prstGeom>
                    <a:noFill/>
                    <a:ln w="9525">
                      <a:noFill/>
                      <a:miter lim="800000"/>
                      <a:headEnd/>
                      <a:tailEnd/>
                    </a:ln>
                  </pic:spPr>
                </pic:pic>
              </a:graphicData>
            </a:graphic>
          </wp:anchor>
        </w:drawing>
      </w:r>
    </w:p>
    <w:p w:rsidR="009443E8" w:rsidRDefault="009443E8" w:rsidP="009443E8">
      <w:pPr>
        <w:spacing w:line="312" w:lineRule="auto"/>
        <w:rPr>
          <w:rFonts w:ascii="Arial" w:eastAsiaTheme="minorEastAsia" w:hAnsi="Arial" w:cs="Arial"/>
          <w:sz w:val="24"/>
          <w:szCs w:val="24"/>
        </w:rPr>
      </w:pPr>
    </w:p>
    <w:p w:rsidR="009443E8" w:rsidRDefault="009443E8" w:rsidP="009443E8">
      <w:pPr>
        <w:spacing w:line="312" w:lineRule="auto"/>
        <w:rPr>
          <w:rFonts w:ascii="Arial" w:eastAsiaTheme="minorEastAsia" w:hAnsi="Arial" w:cs="Arial"/>
          <w:sz w:val="24"/>
          <w:szCs w:val="24"/>
        </w:rPr>
      </w:pPr>
    </w:p>
    <w:p w:rsidR="009443E8" w:rsidRDefault="009443E8" w:rsidP="009443E8">
      <w:pPr>
        <w:spacing w:line="312" w:lineRule="auto"/>
        <w:rPr>
          <w:rFonts w:ascii="Arial" w:eastAsiaTheme="minorEastAsia" w:hAnsi="Arial" w:cs="Arial"/>
          <w:sz w:val="24"/>
          <w:szCs w:val="24"/>
        </w:rPr>
      </w:pPr>
    </w:p>
    <w:p w:rsidR="009443E8" w:rsidRDefault="009443E8" w:rsidP="009443E8">
      <w:pPr>
        <w:spacing w:line="312" w:lineRule="auto"/>
        <w:rPr>
          <w:rFonts w:ascii="Arial" w:eastAsiaTheme="minorEastAsia" w:hAnsi="Arial" w:cs="Arial"/>
          <w:sz w:val="24"/>
          <w:szCs w:val="24"/>
        </w:rPr>
      </w:pPr>
    </w:p>
    <w:p w:rsidR="009443E8" w:rsidRDefault="009443E8" w:rsidP="009443E8">
      <w:pPr>
        <w:spacing w:line="312" w:lineRule="auto"/>
        <w:rPr>
          <w:rFonts w:ascii="Arial" w:eastAsiaTheme="minorEastAsia" w:hAnsi="Arial" w:cs="Arial"/>
          <w:sz w:val="24"/>
          <w:szCs w:val="24"/>
        </w:rPr>
      </w:pPr>
    </w:p>
    <w:p w:rsidR="009443E8" w:rsidRDefault="009443E8" w:rsidP="009443E8">
      <w:pPr>
        <w:spacing w:line="312" w:lineRule="auto"/>
        <w:rPr>
          <w:rFonts w:ascii="Arial" w:eastAsiaTheme="minorEastAsia" w:hAnsi="Arial" w:cs="Arial"/>
          <w:sz w:val="24"/>
          <w:szCs w:val="24"/>
        </w:rPr>
      </w:pPr>
    </w:p>
    <w:p w:rsidR="009443E8" w:rsidRPr="009443E8" w:rsidRDefault="009443E8" w:rsidP="009443E8">
      <w:pPr>
        <w:spacing w:line="312" w:lineRule="auto"/>
        <w:rPr>
          <w:rFonts w:ascii="Arial" w:eastAsiaTheme="minorEastAsia" w:hAnsi="Arial" w:cs="Arial"/>
          <w:sz w:val="24"/>
          <w:szCs w:val="24"/>
        </w:rPr>
      </w:pPr>
    </w:p>
    <w:p w:rsidR="002156BC" w:rsidRPr="002156BC" w:rsidRDefault="009F28C9" w:rsidP="002156BC">
      <w:pPr>
        <w:numPr>
          <w:ilvl w:val="1"/>
          <w:numId w:val="2"/>
        </w:numPr>
        <w:spacing w:line="312" w:lineRule="auto"/>
        <w:rPr>
          <w:rFonts w:ascii="Arial" w:eastAsiaTheme="minorEastAsia" w:hAnsi="Arial" w:cs="Arial"/>
          <w:sz w:val="24"/>
          <w:szCs w:val="24"/>
        </w:rPr>
      </w:pPr>
      <w:r w:rsidRPr="002156BC">
        <w:rPr>
          <w:rFonts w:ascii="Arial" w:eastAsiaTheme="minorEastAsia" w:hAnsiTheme="minorEastAsia" w:cs="Arial"/>
          <w:b/>
          <w:sz w:val="24"/>
          <w:szCs w:val="24"/>
        </w:rPr>
        <w:t>自由</w:t>
      </w:r>
      <w:r w:rsidRPr="002156BC">
        <w:rPr>
          <w:rFonts w:ascii="Arial" w:eastAsiaTheme="minorEastAsia" w:hAnsi="Arial" w:cs="Arial"/>
          <w:b/>
          <w:sz w:val="24"/>
          <w:szCs w:val="24"/>
        </w:rPr>
        <w:t>M</w:t>
      </w:r>
      <w:r w:rsidRPr="002156BC">
        <w:rPr>
          <w:rFonts w:ascii="Arial" w:eastAsiaTheme="minorEastAsia" w:hAnsiTheme="minorEastAsia" w:cs="Arial"/>
          <w:b/>
          <w:sz w:val="24"/>
          <w:szCs w:val="24"/>
        </w:rPr>
        <w:t>型（</w:t>
      </w:r>
      <w:r w:rsidRPr="002156BC">
        <w:rPr>
          <w:rFonts w:ascii="Arial" w:eastAsiaTheme="minorEastAsia" w:hAnsi="Arial" w:cs="Arial"/>
          <w:b/>
          <w:sz w:val="24"/>
          <w:szCs w:val="24"/>
        </w:rPr>
        <w:t>Flex-M</w:t>
      </w:r>
      <w:r w:rsidRPr="002156BC">
        <w:rPr>
          <w:rFonts w:ascii="Arial" w:eastAsiaTheme="minorEastAsia" w:hAnsiTheme="minorEastAsia" w:cs="Arial"/>
          <w:b/>
          <w:sz w:val="24"/>
          <w:szCs w:val="24"/>
        </w:rPr>
        <w:t>）：</w:t>
      </w:r>
      <w:r w:rsidRPr="002156BC">
        <w:rPr>
          <w:rFonts w:ascii="Arial" w:eastAsiaTheme="minorEastAsia" w:hAnsiTheme="minorEastAsia" w:cs="Arial"/>
          <w:sz w:val="24"/>
          <w:szCs w:val="24"/>
        </w:rPr>
        <w:t>可对传统</w:t>
      </w:r>
      <w:r w:rsidRPr="002156BC">
        <w:rPr>
          <w:rFonts w:ascii="Arial" w:eastAsiaTheme="minorEastAsia" w:hAnsi="Arial" w:cs="Arial"/>
          <w:sz w:val="24"/>
          <w:szCs w:val="24"/>
        </w:rPr>
        <w:t>M</w:t>
      </w:r>
      <w:r w:rsidRPr="002156BC">
        <w:rPr>
          <w:rFonts w:ascii="Arial" w:eastAsiaTheme="minorEastAsia" w:hAnsiTheme="minorEastAsia" w:cs="Arial"/>
          <w:sz w:val="24"/>
          <w:szCs w:val="24"/>
        </w:rPr>
        <w:t>型</w:t>
      </w:r>
      <w:r w:rsidR="008104F9" w:rsidRPr="002156BC">
        <w:rPr>
          <w:rFonts w:ascii="Arial" w:eastAsiaTheme="minorEastAsia" w:hAnsiTheme="minorEastAsia" w:cs="Arial"/>
          <w:sz w:val="24"/>
          <w:szCs w:val="24"/>
        </w:rPr>
        <w:t>进行</w:t>
      </w:r>
      <w:r w:rsidRPr="002156BC">
        <w:rPr>
          <w:rFonts w:ascii="Arial" w:eastAsiaTheme="minorEastAsia" w:hAnsiTheme="minorEastAsia" w:cs="Arial"/>
          <w:sz w:val="24"/>
          <w:szCs w:val="24"/>
        </w:rPr>
        <w:t>解剖修正，可实时完成或在存储的二维图像上进行，与常规</w:t>
      </w:r>
      <w:r w:rsidRPr="002156BC">
        <w:rPr>
          <w:rFonts w:ascii="Arial" w:eastAsiaTheme="minorEastAsia" w:hAnsi="Arial" w:cs="Arial"/>
          <w:sz w:val="24"/>
          <w:szCs w:val="24"/>
        </w:rPr>
        <w:t>M</w:t>
      </w:r>
      <w:r w:rsidRPr="002156BC">
        <w:rPr>
          <w:rFonts w:ascii="Arial" w:eastAsiaTheme="minorEastAsia" w:hAnsiTheme="minorEastAsia" w:cs="Arial"/>
          <w:sz w:val="24"/>
          <w:szCs w:val="24"/>
        </w:rPr>
        <w:t>型有着相同的质量和功能性。</w:t>
      </w:r>
    </w:p>
    <w:p w:rsidR="002A3A99" w:rsidRPr="002156BC" w:rsidRDefault="00626AEC" w:rsidP="007242CA">
      <w:pPr>
        <w:numPr>
          <w:ilvl w:val="1"/>
          <w:numId w:val="2"/>
        </w:numPr>
        <w:spacing w:line="312" w:lineRule="auto"/>
        <w:rPr>
          <w:rFonts w:ascii="Arial" w:eastAsiaTheme="minorEastAsia" w:hAnsi="Arial" w:cs="Arial"/>
          <w:sz w:val="24"/>
          <w:szCs w:val="24"/>
        </w:rPr>
      </w:pPr>
      <w:r>
        <w:rPr>
          <w:rFonts w:ascii="Arial" w:eastAsiaTheme="minorEastAsia" w:hAnsiTheme="minorEastAsia" w:cs="Arial"/>
          <w:b/>
          <w:noProof/>
          <w:sz w:val="24"/>
          <w:szCs w:val="24"/>
        </w:rPr>
        <w:drawing>
          <wp:anchor distT="0" distB="0" distL="114300" distR="114300" simplePos="0" relativeHeight="251741184" behindDoc="0" locked="0" layoutInCell="1" allowOverlap="1">
            <wp:simplePos x="0" y="0"/>
            <wp:positionH relativeFrom="column">
              <wp:posOffset>414655</wp:posOffset>
            </wp:positionH>
            <wp:positionV relativeFrom="paragraph">
              <wp:posOffset>619760</wp:posOffset>
            </wp:positionV>
            <wp:extent cx="2406015" cy="1797050"/>
            <wp:effectExtent l="19050" t="0" r="0" b="0"/>
            <wp:wrapSquare wrapText="bothSides"/>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cstate="screen"/>
                    <a:srcRect/>
                    <a:stretch>
                      <a:fillRect/>
                    </a:stretch>
                  </pic:blipFill>
                  <pic:spPr bwMode="auto">
                    <a:xfrm>
                      <a:off x="0" y="0"/>
                      <a:ext cx="2406015" cy="1797050"/>
                    </a:xfrm>
                    <a:prstGeom prst="rect">
                      <a:avLst/>
                    </a:prstGeom>
                    <a:noFill/>
                    <a:ln w="9525">
                      <a:noFill/>
                      <a:miter lim="800000"/>
                      <a:headEnd/>
                      <a:tailEnd/>
                    </a:ln>
                  </pic:spPr>
                </pic:pic>
              </a:graphicData>
            </a:graphic>
          </wp:anchor>
        </w:drawing>
      </w:r>
      <w:r w:rsidR="009F28C9" w:rsidRPr="009536FD">
        <w:rPr>
          <w:rFonts w:ascii="Arial" w:eastAsiaTheme="minorEastAsia" w:hAnsiTheme="minorEastAsia" w:cs="Arial"/>
          <w:b/>
          <w:sz w:val="24"/>
          <w:szCs w:val="24"/>
        </w:rPr>
        <w:t>自动</w:t>
      </w:r>
      <w:r w:rsidR="009F28C9" w:rsidRPr="009536FD">
        <w:rPr>
          <w:rFonts w:ascii="Arial" w:eastAsiaTheme="minorEastAsia" w:hAnsi="Arial" w:cs="Arial"/>
          <w:b/>
          <w:sz w:val="24"/>
          <w:szCs w:val="24"/>
        </w:rPr>
        <w:t>IMT</w:t>
      </w:r>
      <w:r w:rsidR="009F28C9" w:rsidRPr="009536FD">
        <w:rPr>
          <w:rFonts w:ascii="Arial" w:eastAsiaTheme="minorEastAsia" w:hAnsiTheme="minorEastAsia" w:cs="Arial"/>
          <w:b/>
          <w:sz w:val="24"/>
          <w:szCs w:val="24"/>
        </w:rPr>
        <w:t>：</w:t>
      </w:r>
      <w:r w:rsidR="009F28C9" w:rsidRPr="009536FD">
        <w:rPr>
          <w:rFonts w:ascii="Arial" w:eastAsiaTheme="minorEastAsia" w:hAnsiTheme="minorEastAsia" w:cs="Arial"/>
          <w:sz w:val="24"/>
          <w:szCs w:val="24"/>
        </w:rPr>
        <w:t>自动测量动脉血管壁近场和远场的内中膜厚度，是简单有效的内中膜自动测量工具</w:t>
      </w:r>
      <w:r w:rsidR="008104F9" w:rsidRPr="009536FD">
        <w:rPr>
          <w:rFonts w:ascii="Arial" w:eastAsiaTheme="minorEastAsia" w:hAnsiTheme="minorEastAsia" w:cs="Arial"/>
          <w:sz w:val="24"/>
          <w:szCs w:val="24"/>
        </w:rPr>
        <w:t>。</w:t>
      </w:r>
    </w:p>
    <w:p w:rsidR="002156BC" w:rsidRDefault="00626AEC" w:rsidP="002156BC">
      <w:pPr>
        <w:spacing w:line="312" w:lineRule="auto"/>
        <w:rPr>
          <w:rFonts w:ascii="Arial" w:eastAsiaTheme="minorEastAsia" w:hAnsi="Arial" w:cs="Arial"/>
          <w:sz w:val="24"/>
          <w:szCs w:val="24"/>
        </w:rPr>
      </w:pPr>
      <w:r>
        <w:rPr>
          <w:rFonts w:ascii="Arial" w:eastAsiaTheme="minorEastAsia" w:hAnsi="Arial" w:cs="Arial" w:hint="eastAsia"/>
          <w:noProof/>
          <w:sz w:val="24"/>
          <w:szCs w:val="24"/>
        </w:rPr>
        <w:drawing>
          <wp:anchor distT="0" distB="0" distL="114300" distR="114300" simplePos="0" relativeHeight="251742208" behindDoc="0" locked="0" layoutInCell="1" allowOverlap="1">
            <wp:simplePos x="0" y="0"/>
            <wp:positionH relativeFrom="column">
              <wp:posOffset>2983230</wp:posOffset>
            </wp:positionH>
            <wp:positionV relativeFrom="paragraph">
              <wp:posOffset>104775</wp:posOffset>
            </wp:positionV>
            <wp:extent cx="2531745" cy="1797050"/>
            <wp:effectExtent l="19050" t="0" r="1905" b="0"/>
            <wp:wrapSquare wrapText="bothSides"/>
            <wp:docPr id="33" name="图片 32" descr="Xario_200_Advanced_Applications_I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io_200_Advanced_Applications_IMT.jpg"/>
                    <pic:cNvPicPr/>
                  </pic:nvPicPr>
                  <pic:blipFill>
                    <a:blip r:embed="rId41" cstate="screen"/>
                    <a:stretch>
                      <a:fillRect/>
                    </a:stretch>
                  </pic:blipFill>
                  <pic:spPr>
                    <a:xfrm>
                      <a:off x="0" y="0"/>
                      <a:ext cx="2531745" cy="1797050"/>
                    </a:xfrm>
                    <a:prstGeom prst="rect">
                      <a:avLst/>
                    </a:prstGeom>
                  </pic:spPr>
                </pic:pic>
              </a:graphicData>
            </a:graphic>
          </wp:anchor>
        </w:drawing>
      </w:r>
    </w:p>
    <w:p w:rsidR="002156BC" w:rsidRDefault="002156BC" w:rsidP="002156BC">
      <w:pPr>
        <w:spacing w:line="312" w:lineRule="auto"/>
        <w:rPr>
          <w:rFonts w:ascii="Arial" w:eastAsiaTheme="minorEastAsia" w:hAnsi="Arial" w:cs="Arial"/>
          <w:sz w:val="24"/>
          <w:szCs w:val="24"/>
        </w:rPr>
      </w:pPr>
    </w:p>
    <w:p w:rsidR="002156BC" w:rsidRDefault="002156BC" w:rsidP="002156BC">
      <w:pPr>
        <w:spacing w:line="312" w:lineRule="auto"/>
        <w:rPr>
          <w:rFonts w:ascii="Arial" w:eastAsiaTheme="minorEastAsia" w:hAnsi="Arial" w:cs="Arial"/>
          <w:sz w:val="24"/>
          <w:szCs w:val="24"/>
        </w:rPr>
      </w:pPr>
    </w:p>
    <w:p w:rsidR="002156BC" w:rsidRDefault="002156BC" w:rsidP="002156BC">
      <w:pPr>
        <w:spacing w:line="312" w:lineRule="auto"/>
        <w:rPr>
          <w:rFonts w:ascii="Arial" w:eastAsiaTheme="minorEastAsia" w:hAnsi="Arial" w:cs="Arial"/>
          <w:sz w:val="24"/>
          <w:szCs w:val="24"/>
        </w:rPr>
      </w:pPr>
    </w:p>
    <w:p w:rsidR="002156BC" w:rsidRDefault="002156BC" w:rsidP="002156BC">
      <w:pPr>
        <w:spacing w:line="312" w:lineRule="auto"/>
        <w:rPr>
          <w:rFonts w:ascii="Arial" w:eastAsiaTheme="minorEastAsia" w:hAnsi="Arial" w:cs="Arial"/>
          <w:sz w:val="24"/>
          <w:szCs w:val="24"/>
        </w:rPr>
      </w:pPr>
    </w:p>
    <w:p w:rsidR="002156BC" w:rsidRDefault="002156BC" w:rsidP="002156BC">
      <w:pPr>
        <w:spacing w:line="312" w:lineRule="auto"/>
        <w:rPr>
          <w:rFonts w:ascii="Arial" w:eastAsiaTheme="minorEastAsia" w:hAnsi="Arial" w:cs="Arial"/>
          <w:sz w:val="24"/>
          <w:szCs w:val="24"/>
        </w:rPr>
      </w:pPr>
    </w:p>
    <w:p w:rsidR="002156BC" w:rsidRDefault="002156BC" w:rsidP="002156BC">
      <w:pPr>
        <w:spacing w:line="312" w:lineRule="auto"/>
        <w:rPr>
          <w:rFonts w:ascii="Arial" w:eastAsiaTheme="minorEastAsia" w:hAnsi="Arial" w:cs="Arial"/>
          <w:sz w:val="24"/>
          <w:szCs w:val="24"/>
        </w:rPr>
      </w:pPr>
    </w:p>
    <w:p w:rsidR="002156BC" w:rsidRDefault="002156BC" w:rsidP="002156BC">
      <w:pPr>
        <w:spacing w:line="312" w:lineRule="auto"/>
        <w:rPr>
          <w:rFonts w:ascii="Arial" w:eastAsiaTheme="minorEastAsia" w:hAnsi="Arial" w:cs="Arial"/>
          <w:sz w:val="24"/>
          <w:szCs w:val="24"/>
        </w:rPr>
      </w:pPr>
    </w:p>
    <w:p w:rsidR="002156BC" w:rsidRPr="009536FD" w:rsidRDefault="002156BC" w:rsidP="002156BC">
      <w:pPr>
        <w:spacing w:line="312" w:lineRule="auto"/>
        <w:rPr>
          <w:rFonts w:ascii="Arial" w:eastAsiaTheme="minorEastAsia" w:hAnsi="Arial" w:cs="Arial"/>
          <w:sz w:val="24"/>
          <w:szCs w:val="24"/>
        </w:rPr>
      </w:pPr>
    </w:p>
    <w:p w:rsidR="002A3A99" w:rsidRPr="00665D41" w:rsidRDefault="000773BF" w:rsidP="007242CA">
      <w:pPr>
        <w:numPr>
          <w:ilvl w:val="1"/>
          <w:numId w:val="2"/>
        </w:numPr>
        <w:spacing w:line="312" w:lineRule="auto"/>
        <w:rPr>
          <w:rFonts w:ascii="Arial" w:eastAsiaTheme="minorEastAsia" w:hAnsi="Arial" w:cs="Arial"/>
          <w:sz w:val="24"/>
          <w:szCs w:val="24"/>
        </w:rPr>
      </w:pPr>
      <w:r w:rsidRPr="009536FD">
        <w:rPr>
          <w:rFonts w:ascii="Arial" w:eastAsiaTheme="minorEastAsia" w:hAnsiTheme="minorEastAsia" w:cs="Arial"/>
          <w:b/>
          <w:sz w:val="24"/>
          <w:szCs w:val="24"/>
        </w:rPr>
        <w:lastRenderedPageBreak/>
        <w:t>负荷超声</w:t>
      </w:r>
      <w:r w:rsidR="005D03D4">
        <w:rPr>
          <w:rFonts w:ascii="Arial" w:eastAsiaTheme="minorEastAsia" w:hAnsiTheme="minorEastAsia" w:cs="Arial" w:hint="eastAsia"/>
          <w:b/>
          <w:sz w:val="24"/>
          <w:szCs w:val="24"/>
        </w:rPr>
        <w:t>（</w:t>
      </w:r>
      <w:r w:rsidR="005D03D4">
        <w:rPr>
          <w:rFonts w:ascii="Arial" w:eastAsiaTheme="minorEastAsia" w:hAnsiTheme="minorEastAsia" w:cs="Arial" w:hint="eastAsia"/>
          <w:b/>
          <w:sz w:val="24"/>
          <w:szCs w:val="24"/>
        </w:rPr>
        <w:t>Stress Echo</w:t>
      </w:r>
      <w:r w:rsidR="005D03D4">
        <w:rPr>
          <w:rFonts w:ascii="Arial" w:eastAsiaTheme="minorEastAsia" w:hAnsiTheme="minorEastAsia" w:cs="Arial"/>
          <w:b/>
          <w:sz w:val="24"/>
          <w:szCs w:val="24"/>
        </w:rPr>
        <w:t>）</w:t>
      </w:r>
      <w:r w:rsidRPr="009536FD">
        <w:rPr>
          <w:rFonts w:ascii="Arial" w:eastAsiaTheme="minorEastAsia" w:hAnsiTheme="minorEastAsia" w:cs="Arial"/>
          <w:b/>
          <w:sz w:val="24"/>
          <w:szCs w:val="24"/>
        </w:rPr>
        <w:t>：</w:t>
      </w:r>
      <w:r w:rsidRPr="009536FD">
        <w:rPr>
          <w:rFonts w:ascii="Arial" w:eastAsiaTheme="minorEastAsia" w:hAnsiTheme="minorEastAsia" w:cs="Arial"/>
          <w:sz w:val="24"/>
          <w:szCs w:val="24"/>
        </w:rPr>
        <w:t>对室壁运动进行快速、准确的评估，支持标准和用户自定义的协议，包括运动或药物负荷</w:t>
      </w:r>
      <w:r w:rsidR="008104F9" w:rsidRPr="009536FD">
        <w:rPr>
          <w:rFonts w:ascii="Arial" w:eastAsiaTheme="minorEastAsia" w:hAnsiTheme="minorEastAsia" w:cs="Arial"/>
          <w:sz w:val="24"/>
          <w:szCs w:val="24"/>
        </w:rPr>
        <w:t>。</w:t>
      </w:r>
    </w:p>
    <w:p w:rsidR="008F513E" w:rsidRDefault="00C3295F" w:rsidP="007242CA">
      <w:pPr>
        <w:spacing w:line="312" w:lineRule="auto"/>
        <w:rPr>
          <w:rFonts w:ascii="Arial" w:eastAsiaTheme="minorEastAsia" w:hAnsi="Arial" w:cs="Arial"/>
          <w:noProof/>
          <w:sz w:val="24"/>
          <w:szCs w:val="24"/>
        </w:rPr>
      </w:pPr>
      <w:r>
        <w:rPr>
          <w:rFonts w:ascii="Arial" w:eastAsiaTheme="minorEastAsia" w:hAnsi="Arial" w:cs="Arial" w:hint="eastAsia"/>
          <w:noProof/>
          <w:sz w:val="24"/>
          <w:szCs w:val="24"/>
        </w:rPr>
        <w:drawing>
          <wp:anchor distT="0" distB="0" distL="114300" distR="114300" simplePos="0" relativeHeight="251744256" behindDoc="0" locked="0" layoutInCell="1" allowOverlap="1">
            <wp:simplePos x="0" y="0"/>
            <wp:positionH relativeFrom="column">
              <wp:posOffset>3181350</wp:posOffset>
            </wp:positionH>
            <wp:positionV relativeFrom="paragraph">
              <wp:posOffset>128905</wp:posOffset>
            </wp:positionV>
            <wp:extent cx="2284095" cy="1979295"/>
            <wp:effectExtent l="19050" t="0" r="1905" b="0"/>
            <wp:wrapSquare wrapText="bothSides"/>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42" cstate="screen"/>
                    <a:srcRect t="3625"/>
                    <a:stretch>
                      <a:fillRect/>
                    </a:stretch>
                  </pic:blipFill>
                  <pic:spPr bwMode="auto">
                    <a:xfrm>
                      <a:off x="0" y="0"/>
                      <a:ext cx="2284095" cy="1979295"/>
                    </a:xfrm>
                    <a:prstGeom prst="rect">
                      <a:avLst/>
                    </a:prstGeom>
                    <a:noFill/>
                    <a:ln w="9525">
                      <a:noFill/>
                      <a:miter lim="800000"/>
                      <a:headEnd/>
                      <a:tailEnd/>
                    </a:ln>
                  </pic:spPr>
                </pic:pic>
              </a:graphicData>
            </a:graphic>
          </wp:anchor>
        </w:drawing>
      </w:r>
      <w:r>
        <w:rPr>
          <w:rFonts w:ascii="Arial" w:eastAsiaTheme="minorEastAsia" w:hAnsi="Arial" w:cs="Arial" w:hint="eastAsia"/>
          <w:noProof/>
          <w:sz w:val="24"/>
          <w:szCs w:val="24"/>
        </w:rPr>
        <w:drawing>
          <wp:anchor distT="0" distB="0" distL="114300" distR="114300" simplePos="0" relativeHeight="251743232" behindDoc="0" locked="0" layoutInCell="1" allowOverlap="1">
            <wp:simplePos x="0" y="0"/>
            <wp:positionH relativeFrom="column">
              <wp:posOffset>470535</wp:posOffset>
            </wp:positionH>
            <wp:positionV relativeFrom="paragraph">
              <wp:posOffset>128905</wp:posOffset>
            </wp:positionV>
            <wp:extent cx="2477770" cy="1979930"/>
            <wp:effectExtent l="19050" t="0" r="0" b="0"/>
            <wp:wrapSquare wrapText="bothSides"/>
            <wp:docPr id="34" name="图片 6" descr="C:\Users\q0500196\Desktop\Documents\X10H and X10\Image\Xario200\Stress Echo\I2013060717180000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q0500196\Desktop\Documents\X10H and X10\Image\Xario200\Stress Echo\I201306071718000024.bmp"/>
                    <pic:cNvPicPr>
                      <a:picLocks noChangeAspect="1" noChangeArrowheads="1"/>
                    </pic:cNvPicPr>
                  </pic:nvPicPr>
                  <pic:blipFill>
                    <a:blip r:embed="rId43" cstate="screen"/>
                    <a:srcRect/>
                    <a:stretch>
                      <a:fillRect/>
                    </a:stretch>
                  </pic:blipFill>
                  <pic:spPr bwMode="auto">
                    <a:xfrm>
                      <a:off x="0" y="0"/>
                      <a:ext cx="2477770" cy="1979930"/>
                    </a:xfrm>
                    <a:prstGeom prst="rect">
                      <a:avLst/>
                    </a:prstGeom>
                    <a:noFill/>
                  </pic:spPr>
                </pic:pic>
              </a:graphicData>
            </a:graphic>
          </wp:anchor>
        </w:drawing>
      </w:r>
    </w:p>
    <w:p w:rsidR="00626AEC" w:rsidRDefault="00626AEC" w:rsidP="007242CA">
      <w:pPr>
        <w:spacing w:line="312" w:lineRule="auto"/>
        <w:rPr>
          <w:rFonts w:ascii="Arial" w:eastAsiaTheme="minorEastAsia" w:hAnsi="Arial" w:cs="Arial"/>
          <w:noProof/>
          <w:sz w:val="24"/>
          <w:szCs w:val="24"/>
        </w:rPr>
      </w:pPr>
    </w:p>
    <w:p w:rsidR="00626AEC" w:rsidRDefault="00626AEC" w:rsidP="007242CA">
      <w:pPr>
        <w:spacing w:line="312" w:lineRule="auto"/>
        <w:rPr>
          <w:rFonts w:ascii="Arial" w:eastAsiaTheme="minorEastAsia" w:hAnsi="Arial" w:cs="Arial"/>
          <w:noProof/>
          <w:sz w:val="24"/>
          <w:szCs w:val="24"/>
        </w:rPr>
      </w:pPr>
    </w:p>
    <w:p w:rsidR="00626AEC" w:rsidRDefault="00626AEC" w:rsidP="007242CA">
      <w:pPr>
        <w:spacing w:line="312" w:lineRule="auto"/>
        <w:rPr>
          <w:rFonts w:ascii="Arial" w:eastAsiaTheme="minorEastAsia" w:hAnsi="Arial" w:cs="Arial"/>
          <w:noProof/>
          <w:sz w:val="24"/>
          <w:szCs w:val="24"/>
        </w:rPr>
      </w:pPr>
    </w:p>
    <w:p w:rsidR="00626AEC" w:rsidRDefault="00626AEC" w:rsidP="007242CA">
      <w:pPr>
        <w:spacing w:line="312" w:lineRule="auto"/>
        <w:rPr>
          <w:rFonts w:ascii="Arial" w:eastAsiaTheme="minorEastAsia" w:hAnsi="Arial" w:cs="Arial"/>
          <w:noProof/>
          <w:sz w:val="24"/>
          <w:szCs w:val="24"/>
        </w:rPr>
      </w:pPr>
    </w:p>
    <w:p w:rsidR="00626AEC" w:rsidRDefault="00626AEC" w:rsidP="007242CA">
      <w:pPr>
        <w:spacing w:line="312" w:lineRule="auto"/>
        <w:rPr>
          <w:rFonts w:ascii="Arial" w:eastAsiaTheme="minorEastAsia" w:hAnsi="Arial" w:cs="Arial"/>
          <w:noProof/>
          <w:sz w:val="24"/>
          <w:szCs w:val="24"/>
        </w:rPr>
      </w:pPr>
    </w:p>
    <w:p w:rsidR="00626AEC" w:rsidRDefault="00626AEC" w:rsidP="007242CA">
      <w:pPr>
        <w:spacing w:line="312" w:lineRule="auto"/>
        <w:rPr>
          <w:rFonts w:ascii="Arial" w:eastAsiaTheme="minorEastAsia" w:hAnsi="Arial" w:cs="Arial"/>
          <w:noProof/>
          <w:sz w:val="24"/>
          <w:szCs w:val="24"/>
        </w:rPr>
      </w:pPr>
    </w:p>
    <w:p w:rsidR="00626AEC" w:rsidRDefault="00626AEC" w:rsidP="007242CA">
      <w:pPr>
        <w:spacing w:line="312" w:lineRule="auto"/>
        <w:rPr>
          <w:rFonts w:ascii="Arial" w:eastAsiaTheme="minorEastAsia" w:hAnsi="Arial" w:cs="Arial"/>
          <w:noProof/>
          <w:sz w:val="24"/>
          <w:szCs w:val="24"/>
        </w:rPr>
      </w:pPr>
    </w:p>
    <w:p w:rsidR="00626AEC" w:rsidRDefault="00626AEC" w:rsidP="007242CA">
      <w:pPr>
        <w:spacing w:line="312" w:lineRule="auto"/>
        <w:rPr>
          <w:rFonts w:ascii="Arial" w:eastAsiaTheme="minorEastAsia" w:hAnsi="Arial" w:cs="Arial"/>
          <w:noProof/>
          <w:sz w:val="24"/>
          <w:szCs w:val="24"/>
        </w:rPr>
      </w:pPr>
    </w:p>
    <w:p w:rsidR="008F513E" w:rsidRPr="00C3295F" w:rsidRDefault="008F513E" w:rsidP="00C3295F">
      <w:pPr>
        <w:numPr>
          <w:ilvl w:val="0"/>
          <w:numId w:val="2"/>
        </w:numPr>
        <w:spacing w:line="312" w:lineRule="auto"/>
        <w:rPr>
          <w:rFonts w:ascii="Arial" w:eastAsiaTheme="minorEastAsia" w:hAnsi="Arial" w:cs="Arial"/>
          <w:b/>
          <w:sz w:val="24"/>
          <w:szCs w:val="24"/>
        </w:rPr>
      </w:pPr>
      <w:r w:rsidRPr="00C3295F">
        <w:rPr>
          <w:rFonts w:ascii="Arial" w:eastAsiaTheme="minorEastAsia" w:hAnsi="Arial" w:cs="Arial" w:hint="eastAsia"/>
          <w:b/>
          <w:sz w:val="24"/>
          <w:szCs w:val="24"/>
        </w:rPr>
        <w:t>完美探头实现完美诊断</w:t>
      </w:r>
    </w:p>
    <w:p w:rsidR="008F513E" w:rsidRDefault="00C3295F" w:rsidP="007242CA">
      <w:pPr>
        <w:spacing w:line="312" w:lineRule="auto"/>
        <w:rPr>
          <w:rFonts w:ascii="Arial" w:eastAsiaTheme="minorEastAsia" w:hAnsi="Arial" w:cs="Arial"/>
          <w:sz w:val="24"/>
          <w:szCs w:val="24"/>
        </w:rPr>
      </w:pPr>
      <w:r>
        <w:rPr>
          <w:rFonts w:ascii="Arial" w:eastAsiaTheme="minorEastAsia" w:hAnsi="Arial" w:cs="Arial" w:hint="eastAsia"/>
          <w:noProof/>
          <w:sz w:val="24"/>
          <w:szCs w:val="24"/>
        </w:rPr>
        <w:drawing>
          <wp:anchor distT="0" distB="0" distL="114300" distR="114300" simplePos="0" relativeHeight="251728896" behindDoc="0" locked="0" layoutInCell="1" allowOverlap="1">
            <wp:simplePos x="0" y="0"/>
            <wp:positionH relativeFrom="column">
              <wp:posOffset>3793490</wp:posOffset>
            </wp:positionH>
            <wp:positionV relativeFrom="paragraph">
              <wp:posOffset>1905</wp:posOffset>
            </wp:positionV>
            <wp:extent cx="2024380" cy="1478915"/>
            <wp:effectExtent l="19050" t="0" r="0" b="0"/>
            <wp:wrapSquare wrapText="bothSides"/>
            <wp:docPr id="56" name="图片 1" descr="Xario_200_Productivity_Lightweight_Transducer.jpg"/>
            <wp:cNvGraphicFramePr/>
            <a:graphic xmlns:a="http://schemas.openxmlformats.org/drawingml/2006/main">
              <a:graphicData uri="http://schemas.openxmlformats.org/drawingml/2006/picture">
                <pic:pic xmlns:pic="http://schemas.openxmlformats.org/drawingml/2006/picture">
                  <pic:nvPicPr>
                    <pic:cNvPr id="5" name="图片 4" descr="Xario_200_Productivity_Lightweight_Transducer.jpg"/>
                    <pic:cNvPicPr>
                      <a:picLocks noChangeAspect="1"/>
                    </pic:cNvPicPr>
                  </pic:nvPicPr>
                  <pic:blipFill>
                    <a:blip r:embed="rId44" cstate="screen"/>
                    <a:stretch>
                      <a:fillRect/>
                    </a:stretch>
                  </pic:blipFill>
                  <pic:spPr>
                    <a:xfrm>
                      <a:off x="0" y="0"/>
                      <a:ext cx="2024380" cy="1478915"/>
                    </a:xfrm>
                    <a:prstGeom prst="rect">
                      <a:avLst/>
                    </a:prstGeom>
                    <a:noFill/>
                    <a:ln>
                      <a:noFill/>
                    </a:ln>
                  </pic:spPr>
                </pic:pic>
              </a:graphicData>
            </a:graphic>
          </wp:anchor>
        </w:drawing>
      </w:r>
      <w:r>
        <w:rPr>
          <w:rFonts w:ascii="Arial" w:eastAsiaTheme="minorEastAsia" w:hAnsi="Arial" w:cs="Arial" w:hint="eastAsia"/>
          <w:sz w:val="24"/>
          <w:szCs w:val="24"/>
        </w:rPr>
        <w:t xml:space="preserve">    </w:t>
      </w:r>
      <w:r w:rsidR="008E56DC">
        <w:rPr>
          <w:rFonts w:ascii="Arial" w:eastAsiaTheme="minorEastAsia" w:hAnsi="Arial" w:cs="Arial" w:hint="eastAsia"/>
          <w:sz w:val="24"/>
          <w:szCs w:val="24"/>
        </w:rPr>
        <w:t>Xario200</w:t>
      </w:r>
      <w:r w:rsidR="002550A0">
        <w:rPr>
          <w:rFonts w:ascii="Arial" w:eastAsiaTheme="minorEastAsia" w:hAnsi="Arial" w:cs="Arial" w:hint="eastAsia"/>
          <w:sz w:val="24"/>
          <w:szCs w:val="24"/>
        </w:rPr>
        <w:t>配置</w:t>
      </w:r>
      <w:r w:rsidR="008F513E" w:rsidRPr="008F513E">
        <w:rPr>
          <w:rFonts w:ascii="Arial" w:eastAsiaTheme="minorEastAsia" w:hAnsi="Arial" w:cs="Arial" w:hint="eastAsia"/>
          <w:sz w:val="24"/>
          <w:szCs w:val="24"/>
        </w:rPr>
        <w:t>全新设计的探头，</w:t>
      </w:r>
      <w:r w:rsidR="008E56DC" w:rsidRPr="008F513E">
        <w:rPr>
          <w:rFonts w:ascii="Arial" w:eastAsiaTheme="minorEastAsia" w:hAnsi="Arial" w:cs="Arial" w:hint="eastAsia"/>
          <w:sz w:val="24"/>
          <w:szCs w:val="24"/>
        </w:rPr>
        <w:t>应用东芝最先进的</w:t>
      </w:r>
      <w:r w:rsidR="008E56DC" w:rsidRPr="008F513E">
        <w:rPr>
          <w:rFonts w:ascii="Arial" w:eastAsiaTheme="minorEastAsia" w:hAnsi="Arial" w:cs="Arial" w:hint="eastAsia"/>
          <w:sz w:val="24"/>
          <w:szCs w:val="24"/>
        </w:rPr>
        <w:t>BT</w:t>
      </w:r>
      <w:r w:rsidR="008E56DC" w:rsidRPr="008F513E">
        <w:rPr>
          <w:rFonts w:ascii="Arial" w:eastAsiaTheme="minorEastAsia" w:hAnsi="Arial" w:cs="Arial" w:hint="eastAsia"/>
          <w:sz w:val="24"/>
          <w:szCs w:val="24"/>
        </w:rPr>
        <w:t>探头技术，</w:t>
      </w:r>
      <w:r w:rsidR="008E56DC">
        <w:rPr>
          <w:rFonts w:ascii="Arial" w:eastAsiaTheme="minorEastAsia" w:hAnsi="Arial" w:cs="Arial" w:hint="eastAsia"/>
          <w:sz w:val="24"/>
          <w:szCs w:val="24"/>
        </w:rPr>
        <w:t>可</w:t>
      </w:r>
      <w:r w:rsidR="008E56DC" w:rsidRPr="008F513E">
        <w:rPr>
          <w:rFonts w:ascii="Arial" w:eastAsiaTheme="minorEastAsia" w:hAnsi="Arial" w:cs="Arial" w:hint="eastAsia"/>
          <w:sz w:val="24"/>
          <w:szCs w:val="24"/>
        </w:rPr>
        <w:t>实现优异的成像</w:t>
      </w:r>
      <w:r w:rsidR="008E56DC">
        <w:rPr>
          <w:rFonts w:ascii="Arial" w:eastAsiaTheme="minorEastAsia" w:hAnsi="Arial" w:cs="Arial" w:hint="eastAsia"/>
          <w:sz w:val="24"/>
          <w:szCs w:val="24"/>
        </w:rPr>
        <w:t>。</w:t>
      </w:r>
      <w:r w:rsidR="008E56DC" w:rsidRPr="008E56DC">
        <w:rPr>
          <w:rFonts w:ascii="Arial" w:eastAsiaTheme="minorEastAsia" w:hAnsi="Arial" w:cs="Arial" w:hint="eastAsia"/>
          <w:sz w:val="24"/>
          <w:szCs w:val="24"/>
        </w:rPr>
        <w:t>Xario200</w:t>
      </w:r>
      <w:r w:rsidR="008E56DC" w:rsidRPr="008E56DC">
        <w:rPr>
          <w:rFonts w:ascii="Arial" w:eastAsiaTheme="minorEastAsia" w:hAnsi="Arial" w:cs="Arial" w:hint="eastAsia"/>
          <w:sz w:val="24"/>
          <w:szCs w:val="24"/>
        </w:rPr>
        <w:t>的探头非常轻便，采用符合人体工程学的形状和超柔软电缆，最大程度地减少</w:t>
      </w:r>
      <w:r w:rsidR="008E56DC">
        <w:rPr>
          <w:rFonts w:ascii="Arial" w:eastAsiaTheme="minorEastAsia" w:hAnsi="Arial" w:cs="Arial" w:hint="eastAsia"/>
          <w:sz w:val="24"/>
          <w:szCs w:val="24"/>
        </w:rPr>
        <w:t>了</w:t>
      </w:r>
      <w:r w:rsidR="008E56DC" w:rsidRPr="008E56DC">
        <w:rPr>
          <w:rFonts w:ascii="Arial" w:eastAsiaTheme="minorEastAsia" w:hAnsi="Arial" w:cs="Arial" w:hint="eastAsia"/>
          <w:sz w:val="24"/>
          <w:szCs w:val="24"/>
        </w:rPr>
        <w:t>操作</w:t>
      </w:r>
      <w:r w:rsidR="008E56DC">
        <w:rPr>
          <w:rFonts w:ascii="Arial" w:eastAsiaTheme="minorEastAsia" w:hAnsi="Arial" w:cs="Arial" w:hint="eastAsia"/>
          <w:sz w:val="24"/>
          <w:szCs w:val="24"/>
        </w:rPr>
        <w:t>者的</w:t>
      </w:r>
      <w:r w:rsidR="008E56DC" w:rsidRPr="008E56DC">
        <w:rPr>
          <w:rFonts w:ascii="Arial" w:eastAsiaTheme="minorEastAsia" w:hAnsi="Arial" w:cs="Arial" w:hint="eastAsia"/>
          <w:sz w:val="24"/>
          <w:szCs w:val="24"/>
        </w:rPr>
        <w:t>疲劳，同时</w:t>
      </w:r>
      <w:r w:rsidR="008E56DC">
        <w:rPr>
          <w:rFonts w:ascii="Arial" w:eastAsiaTheme="minorEastAsia" w:hAnsi="Arial" w:cs="Arial" w:hint="eastAsia"/>
          <w:sz w:val="24"/>
          <w:szCs w:val="24"/>
        </w:rPr>
        <w:t>种类齐全，</w:t>
      </w:r>
      <w:r w:rsidR="008E56DC" w:rsidRPr="008E56DC">
        <w:rPr>
          <w:rFonts w:ascii="Arial" w:eastAsiaTheme="minorEastAsia" w:hAnsi="Arial" w:cs="Arial" w:hint="eastAsia"/>
          <w:sz w:val="24"/>
          <w:szCs w:val="24"/>
        </w:rPr>
        <w:t>具有出色的临床多功能性。</w:t>
      </w:r>
      <w:r w:rsidR="008E56DC">
        <w:rPr>
          <w:rFonts w:ascii="Arial" w:eastAsiaTheme="minorEastAsia" w:hAnsi="Arial" w:cs="Arial" w:hint="eastAsia"/>
          <w:sz w:val="24"/>
          <w:szCs w:val="24"/>
        </w:rPr>
        <w:t>新探头采用</w:t>
      </w:r>
      <w:r w:rsidR="008F513E" w:rsidRPr="008F513E">
        <w:rPr>
          <w:rFonts w:ascii="Arial" w:eastAsiaTheme="minorEastAsia" w:hAnsi="Arial" w:cs="Arial" w:hint="eastAsia"/>
          <w:sz w:val="24"/>
          <w:szCs w:val="24"/>
        </w:rPr>
        <w:t>创新的探头接口设计，尺寸更小，易于插拔，易于识别</w:t>
      </w:r>
      <w:r w:rsidR="008E56DC">
        <w:rPr>
          <w:rFonts w:ascii="Arial" w:eastAsiaTheme="minorEastAsia" w:hAnsi="Arial" w:cs="Arial" w:hint="eastAsia"/>
          <w:sz w:val="24"/>
          <w:szCs w:val="24"/>
        </w:rPr>
        <w:t>。</w:t>
      </w:r>
    </w:p>
    <w:p w:rsidR="008F513E" w:rsidRDefault="00C3295F" w:rsidP="007242CA">
      <w:pPr>
        <w:spacing w:line="312" w:lineRule="auto"/>
        <w:rPr>
          <w:rFonts w:ascii="Arial" w:eastAsiaTheme="minorEastAsia" w:hAnsi="Arial" w:cs="Arial"/>
          <w:sz w:val="24"/>
          <w:szCs w:val="24"/>
        </w:rPr>
      </w:pPr>
      <w:r>
        <w:rPr>
          <w:rFonts w:ascii="Arial" w:eastAsiaTheme="minorEastAsia" w:hAnsi="Arial" w:cs="Arial"/>
          <w:noProof/>
          <w:sz w:val="24"/>
          <w:szCs w:val="24"/>
        </w:rPr>
        <w:drawing>
          <wp:anchor distT="0" distB="0" distL="114300" distR="114300" simplePos="0" relativeHeight="251729920" behindDoc="0" locked="0" layoutInCell="1" allowOverlap="1">
            <wp:simplePos x="0" y="0"/>
            <wp:positionH relativeFrom="column">
              <wp:posOffset>4037330</wp:posOffset>
            </wp:positionH>
            <wp:positionV relativeFrom="paragraph">
              <wp:posOffset>38735</wp:posOffset>
            </wp:positionV>
            <wp:extent cx="1602740" cy="1590040"/>
            <wp:effectExtent l="19050" t="0" r="0" b="0"/>
            <wp:wrapSquare wrapText="bothSides"/>
            <wp:docPr id="57" name="图片 12" descr="C:\Users\q1815496\Documents\00 MARKETING\000 x10h Marketing Development\Xario200jpg\Xario2013326jpg\_MG_0118.JPG"/>
            <wp:cNvGraphicFramePr/>
            <a:graphic xmlns:a="http://schemas.openxmlformats.org/drawingml/2006/main">
              <a:graphicData uri="http://schemas.openxmlformats.org/drawingml/2006/picture">
                <pic:pic xmlns:pic="http://schemas.openxmlformats.org/drawingml/2006/picture">
                  <pic:nvPicPr>
                    <pic:cNvPr id="3" name="Picture 2" descr="C:\Users\q1815496\Documents\00 MARKETING\000 x10h Marketing Development\Xario200jpg\Xario2013326jpg\_MG_0118.JPG"/>
                    <pic:cNvPicPr>
                      <a:picLocks noChangeAspect="1" noChangeArrowheads="1"/>
                    </pic:cNvPicPr>
                  </pic:nvPicPr>
                  <pic:blipFill>
                    <a:blip r:embed="rId45" cstate="screen"/>
                    <a:stretch>
                      <a:fillRect/>
                    </a:stretch>
                  </pic:blipFill>
                  <pic:spPr bwMode="auto">
                    <a:xfrm>
                      <a:off x="0" y="0"/>
                      <a:ext cx="1602740" cy="1590040"/>
                    </a:xfrm>
                    <a:prstGeom prst="rect">
                      <a:avLst/>
                    </a:prstGeom>
                    <a:noFill/>
                    <a:ln>
                      <a:noFill/>
                    </a:ln>
                  </pic:spPr>
                </pic:pic>
              </a:graphicData>
            </a:graphic>
          </wp:anchor>
        </w:drawing>
      </w:r>
      <w:r w:rsidR="008F513E" w:rsidRPr="008F513E">
        <w:rPr>
          <w:rFonts w:ascii="Arial" w:eastAsiaTheme="minorEastAsia" w:hAnsi="Arial" w:cs="Arial"/>
          <w:noProof/>
          <w:sz w:val="24"/>
          <w:szCs w:val="24"/>
        </w:rPr>
        <w:drawing>
          <wp:inline distT="0" distB="0" distL="0" distR="0">
            <wp:extent cx="4139952" cy="1698882"/>
            <wp:effectExtent l="19050" t="0" r="0" b="0"/>
            <wp:docPr id="55" name="图片 11" descr="Xario_200_Imaging_Transducers.jpg"/>
            <wp:cNvGraphicFramePr/>
            <a:graphic xmlns:a="http://schemas.openxmlformats.org/drawingml/2006/main">
              <a:graphicData uri="http://schemas.openxmlformats.org/drawingml/2006/picture">
                <pic:pic xmlns:pic="http://schemas.openxmlformats.org/drawingml/2006/picture">
                  <pic:nvPicPr>
                    <pic:cNvPr id="4" name="图片 3" descr="Xario_200_Imaging_Transducers.jpg"/>
                    <pic:cNvPicPr>
                      <a:picLocks noChangeAspect="1"/>
                    </pic:cNvPicPr>
                  </pic:nvPicPr>
                  <pic:blipFill>
                    <a:blip r:embed="rId46" cstate="screen"/>
                    <a:stretch>
                      <a:fillRect/>
                    </a:stretch>
                  </pic:blipFill>
                  <pic:spPr>
                    <a:xfrm>
                      <a:off x="0" y="0"/>
                      <a:ext cx="4139952" cy="1698882"/>
                    </a:xfrm>
                    <a:prstGeom prst="rect">
                      <a:avLst/>
                    </a:prstGeom>
                  </pic:spPr>
                </pic:pic>
              </a:graphicData>
            </a:graphic>
          </wp:inline>
        </w:drawing>
      </w:r>
    </w:p>
    <w:p w:rsidR="008F513E" w:rsidRDefault="008F513E" w:rsidP="007242CA">
      <w:pPr>
        <w:spacing w:line="312" w:lineRule="auto"/>
        <w:rPr>
          <w:rFonts w:ascii="Arial" w:eastAsiaTheme="minorEastAsia" w:hAnsi="Arial" w:cs="Arial"/>
          <w:sz w:val="24"/>
          <w:szCs w:val="24"/>
        </w:rPr>
      </w:pPr>
    </w:p>
    <w:p w:rsidR="008E56DC" w:rsidRDefault="008E56DC" w:rsidP="007242CA">
      <w:pPr>
        <w:spacing w:line="312" w:lineRule="auto"/>
        <w:rPr>
          <w:rFonts w:ascii="Arial" w:eastAsiaTheme="minorEastAsia" w:hAnsi="Arial" w:cs="Arial"/>
          <w:sz w:val="24"/>
          <w:szCs w:val="24"/>
        </w:rPr>
      </w:pPr>
    </w:p>
    <w:p w:rsidR="0074671E" w:rsidRPr="00B211BC" w:rsidRDefault="0074671E" w:rsidP="00B211BC">
      <w:pPr>
        <w:spacing w:line="312" w:lineRule="auto"/>
        <w:jc w:val="center"/>
        <w:rPr>
          <w:rFonts w:ascii="Arial" w:eastAsiaTheme="minorEastAsia" w:hAnsi="Arial" w:cs="Arial"/>
          <w:sz w:val="28"/>
          <w:szCs w:val="28"/>
        </w:rPr>
      </w:pPr>
      <w:r w:rsidRPr="00B211BC">
        <w:rPr>
          <w:rFonts w:ascii="Arial" w:eastAsiaTheme="minorEastAsia" w:hAnsi="Arial" w:cs="Arial" w:hint="eastAsia"/>
          <w:sz w:val="28"/>
          <w:szCs w:val="28"/>
        </w:rPr>
        <w:t>精巧的外观，高效率的工作</w:t>
      </w:r>
    </w:p>
    <w:p w:rsidR="0074671E" w:rsidRDefault="00B211BC" w:rsidP="007242CA">
      <w:pPr>
        <w:spacing w:line="312" w:lineRule="auto"/>
        <w:rPr>
          <w:rFonts w:ascii="Arial" w:eastAsiaTheme="minorEastAsia" w:hAnsi="Arial" w:cs="Arial"/>
          <w:sz w:val="24"/>
          <w:szCs w:val="24"/>
        </w:rPr>
      </w:pPr>
      <w:r>
        <w:rPr>
          <w:rFonts w:ascii="Arial" w:eastAsiaTheme="minorEastAsia" w:hAnsi="Arial" w:cs="Arial"/>
          <w:noProof/>
          <w:sz w:val="24"/>
          <w:szCs w:val="24"/>
        </w:rPr>
        <w:drawing>
          <wp:anchor distT="0" distB="0" distL="114300" distR="114300" simplePos="0" relativeHeight="251745280" behindDoc="0" locked="0" layoutInCell="1" allowOverlap="1">
            <wp:simplePos x="0" y="0"/>
            <wp:positionH relativeFrom="margin">
              <wp:align>right</wp:align>
            </wp:positionH>
            <wp:positionV relativeFrom="paragraph">
              <wp:posOffset>182880</wp:posOffset>
            </wp:positionV>
            <wp:extent cx="1968500" cy="1311910"/>
            <wp:effectExtent l="19050" t="0" r="0" b="0"/>
            <wp:wrapSquare wrapText="bothSides"/>
            <wp:docPr id="36" name="图片 8" descr="C:\Users\e0031310\Documents\oyanagi-work\事業企画ー全般\114-photo-shoot\東芝メディカル030325\_MG_0024.JPG"/>
            <wp:cNvGraphicFramePr/>
            <a:graphic xmlns:a="http://schemas.openxmlformats.org/drawingml/2006/main">
              <a:graphicData uri="http://schemas.openxmlformats.org/drawingml/2006/picture">
                <pic:pic xmlns:pic="http://schemas.openxmlformats.org/drawingml/2006/picture">
                  <pic:nvPicPr>
                    <pic:cNvPr id="3074" name="Picture 2" descr="C:\Users\e0031310\Documents\oyanagi-work\事業企画ー全般\114-photo-shoot\東芝メディカル030325\_MG_0024.JPG"/>
                    <pic:cNvPicPr>
                      <a:picLocks noChangeAspect="1" noChangeArrowheads="1"/>
                    </pic:cNvPicPr>
                  </pic:nvPicPr>
                  <pic:blipFill>
                    <a:blip r:embed="rId47" cstate="screen"/>
                    <a:srcRect/>
                    <a:stretch>
                      <a:fillRect/>
                    </a:stretch>
                  </pic:blipFill>
                  <pic:spPr bwMode="auto">
                    <a:xfrm>
                      <a:off x="0" y="0"/>
                      <a:ext cx="1968500" cy="1311910"/>
                    </a:xfrm>
                    <a:prstGeom prst="rect">
                      <a:avLst/>
                    </a:prstGeom>
                    <a:noFill/>
                  </pic:spPr>
                </pic:pic>
              </a:graphicData>
            </a:graphic>
          </wp:anchor>
        </w:drawing>
      </w:r>
    </w:p>
    <w:p w:rsidR="00B211BC" w:rsidRPr="00B211BC" w:rsidRDefault="00B211BC" w:rsidP="00B211BC">
      <w:pPr>
        <w:spacing w:line="312" w:lineRule="auto"/>
        <w:rPr>
          <w:rFonts w:ascii="Arial" w:eastAsiaTheme="minorEastAsia" w:hAnsi="Arial" w:cs="Arial"/>
          <w:b/>
          <w:sz w:val="24"/>
          <w:szCs w:val="24"/>
        </w:rPr>
      </w:pPr>
      <w:r>
        <w:rPr>
          <w:rFonts w:ascii="Arial" w:eastAsiaTheme="minorEastAsia" w:hAnsi="Arial" w:cs="Arial" w:hint="eastAsia"/>
          <w:sz w:val="24"/>
          <w:szCs w:val="24"/>
        </w:rPr>
        <w:t xml:space="preserve">    </w:t>
      </w:r>
      <w:r w:rsidRPr="00B211BC">
        <w:rPr>
          <w:rFonts w:ascii="Arial" w:eastAsiaTheme="minorEastAsia" w:hAnsi="Arial" w:cs="Arial" w:hint="eastAsia"/>
          <w:sz w:val="24"/>
          <w:szCs w:val="24"/>
        </w:rPr>
        <w:t>Xario200</w:t>
      </w:r>
      <w:r w:rsidRPr="00B211BC">
        <w:rPr>
          <w:rFonts w:ascii="Arial" w:eastAsiaTheme="minorEastAsia" w:hAnsi="Arial" w:cs="Arial" w:hint="eastAsia"/>
          <w:sz w:val="24"/>
          <w:szCs w:val="24"/>
        </w:rPr>
        <w:t>在多个方面进行了全面优化，提供了最佳的设计方案。系统结构紧凑，便于移动，保证在任何临床场所，都能创建一个符合人体工程学的工作环境。</w:t>
      </w:r>
    </w:p>
    <w:p w:rsidR="00B211BC" w:rsidRDefault="00B211BC" w:rsidP="00B211BC">
      <w:pPr>
        <w:spacing w:line="312" w:lineRule="auto"/>
        <w:rPr>
          <w:rFonts w:ascii="Arial" w:eastAsiaTheme="minorEastAsia" w:hAnsi="Arial" w:cs="Arial"/>
          <w:sz w:val="24"/>
          <w:szCs w:val="24"/>
        </w:rPr>
      </w:pPr>
    </w:p>
    <w:p w:rsidR="00FD20C8" w:rsidRPr="009536FD" w:rsidRDefault="00FD20C8" w:rsidP="007242CA">
      <w:pPr>
        <w:numPr>
          <w:ilvl w:val="0"/>
          <w:numId w:val="2"/>
        </w:numPr>
        <w:spacing w:line="312" w:lineRule="auto"/>
        <w:rPr>
          <w:rFonts w:ascii="Arial" w:eastAsiaTheme="minorEastAsia" w:hAnsi="Arial" w:cs="Arial"/>
          <w:b/>
          <w:sz w:val="24"/>
          <w:szCs w:val="24"/>
        </w:rPr>
      </w:pPr>
      <w:r w:rsidRPr="009536FD">
        <w:rPr>
          <w:rFonts w:ascii="Arial" w:eastAsiaTheme="minorEastAsia" w:hAnsiTheme="minorEastAsia" w:cs="Arial"/>
          <w:b/>
          <w:sz w:val="24"/>
          <w:szCs w:val="24"/>
        </w:rPr>
        <w:lastRenderedPageBreak/>
        <w:t>人机操作界面</w:t>
      </w:r>
    </w:p>
    <w:p w:rsidR="00FD20C8" w:rsidRDefault="00B211BC" w:rsidP="007242CA">
      <w:pPr>
        <w:spacing w:line="312" w:lineRule="auto"/>
        <w:ind w:firstLine="480"/>
        <w:rPr>
          <w:rFonts w:ascii="Arial" w:eastAsiaTheme="minorEastAsia" w:hAnsiTheme="minorEastAsia" w:cs="Arial"/>
          <w:sz w:val="24"/>
          <w:szCs w:val="24"/>
        </w:rPr>
      </w:pPr>
      <w:r>
        <w:rPr>
          <w:rFonts w:ascii="Arial" w:eastAsiaTheme="minorEastAsia" w:hAnsi="Arial" w:cs="Arial"/>
          <w:noProof/>
          <w:sz w:val="24"/>
          <w:szCs w:val="24"/>
        </w:rPr>
        <w:drawing>
          <wp:anchor distT="0" distB="0" distL="114300" distR="114300" simplePos="0" relativeHeight="251720704" behindDoc="0" locked="0" layoutInCell="1" allowOverlap="1">
            <wp:simplePos x="0" y="0"/>
            <wp:positionH relativeFrom="margin">
              <wp:align>right</wp:align>
            </wp:positionH>
            <wp:positionV relativeFrom="paragraph">
              <wp:posOffset>179070</wp:posOffset>
            </wp:positionV>
            <wp:extent cx="1799590" cy="1348105"/>
            <wp:effectExtent l="19050" t="0" r="0" b="0"/>
            <wp:wrapSquare wrapText="bothSides"/>
            <wp:docPr id="20" name="图片 1" descr="C:\Users\toshiba\Pictures\制作图片\Xario200\Xario_200_Productivity_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制作图片\Xario200\Xario_200_Productivity_Design.jpg"/>
                    <pic:cNvPicPr>
                      <a:picLocks noChangeAspect="1" noChangeArrowheads="1"/>
                    </pic:cNvPicPr>
                  </pic:nvPicPr>
                  <pic:blipFill>
                    <a:blip r:embed="rId48" cstate="screen"/>
                    <a:srcRect/>
                    <a:stretch>
                      <a:fillRect/>
                    </a:stretch>
                  </pic:blipFill>
                  <pic:spPr bwMode="auto">
                    <a:xfrm>
                      <a:off x="0" y="0"/>
                      <a:ext cx="1799590" cy="1348105"/>
                    </a:xfrm>
                    <a:prstGeom prst="rect">
                      <a:avLst/>
                    </a:prstGeom>
                    <a:noFill/>
                    <a:ln w="9525">
                      <a:noFill/>
                      <a:miter lim="800000"/>
                      <a:headEnd/>
                      <a:tailEnd/>
                    </a:ln>
                  </pic:spPr>
                </pic:pic>
              </a:graphicData>
            </a:graphic>
          </wp:anchor>
        </w:drawing>
      </w:r>
      <w:r w:rsidR="000C3631">
        <w:rPr>
          <w:rFonts w:ascii="Arial" w:eastAsiaTheme="minorEastAsia" w:hAnsi="Arial" w:cs="Arial"/>
          <w:sz w:val="24"/>
          <w:szCs w:val="24"/>
        </w:rPr>
        <w:t>Xario200</w:t>
      </w:r>
      <w:r w:rsidR="00FD20C8" w:rsidRPr="009536FD">
        <w:rPr>
          <w:rFonts w:ascii="Arial" w:eastAsiaTheme="minorEastAsia" w:hAnsi="Arial" w:cs="Arial"/>
          <w:sz w:val="24"/>
          <w:szCs w:val="24"/>
        </w:rPr>
        <w:t xml:space="preserve"> </w:t>
      </w:r>
      <w:r w:rsidR="00347052">
        <w:rPr>
          <w:rFonts w:ascii="Arial" w:eastAsiaTheme="minorEastAsia" w:hAnsi="Arial" w:cs="Arial" w:hint="eastAsia"/>
          <w:sz w:val="24"/>
          <w:szCs w:val="24"/>
        </w:rPr>
        <w:t>采用</w:t>
      </w:r>
      <w:r w:rsidR="00347052">
        <w:rPr>
          <w:rFonts w:ascii="Arial" w:eastAsiaTheme="minorEastAsia" w:hAnsi="Arial" w:cs="Arial" w:hint="eastAsia"/>
          <w:sz w:val="24"/>
          <w:szCs w:val="24"/>
        </w:rPr>
        <w:t>19</w:t>
      </w:r>
      <w:r w:rsidR="00347052">
        <w:rPr>
          <w:rFonts w:ascii="Arial" w:eastAsiaTheme="minorEastAsia" w:hAnsi="Arial" w:cs="Arial" w:hint="eastAsia"/>
          <w:sz w:val="24"/>
          <w:szCs w:val="24"/>
        </w:rPr>
        <w:t>英寸高分辨率</w:t>
      </w:r>
      <w:r w:rsidR="00347052">
        <w:rPr>
          <w:rFonts w:ascii="Arial" w:eastAsiaTheme="minorEastAsia" w:hAnsi="Arial" w:cs="Arial" w:hint="eastAsia"/>
          <w:sz w:val="24"/>
          <w:szCs w:val="24"/>
        </w:rPr>
        <w:t>LCD</w:t>
      </w:r>
      <w:r w:rsidR="00347052">
        <w:rPr>
          <w:rFonts w:ascii="Arial" w:eastAsiaTheme="minorEastAsia" w:hAnsi="Arial" w:cs="Arial" w:hint="eastAsia"/>
          <w:sz w:val="24"/>
          <w:szCs w:val="24"/>
        </w:rPr>
        <w:t>显示器，</w:t>
      </w:r>
      <w:r w:rsidR="00347052">
        <w:rPr>
          <w:rFonts w:ascii="Arial" w:eastAsiaTheme="minorEastAsia" w:hAnsiTheme="minorEastAsia" w:cs="Arial"/>
          <w:sz w:val="24"/>
          <w:szCs w:val="24"/>
        </w:rPr>
        <w:t>具有可移动</w:t>
      </w:r>
      <w:r w:rsidR="00347052">
        <w:rPr>
          <w:rFonts w:ascii="Arial" w:eastAsiaTheme="minorEastAsia" w:hAnsiTheme="minorEastAsia" w:cs="Arial" w:hint="eastAsia"/>
          <w:sz w:val="24"/>
          <w:szCs w:val="24"/>
        </w:rPr>
        <w:t>多</w:t>
      </w:r>
      <w:r w:rsidR="00FD20C8" w:rsidRPr="009536FD">
        <w:rPr>
          <w:rFonts w:ascii="Arial" w:eastAsiaTheme="minorEastAsia" w:hAnsiTheme="minorEastAsia" w:cs="Arial"/>
          <w:sz w:val="24"/>
          <w:szCs w:val="24"/>
        </w:rPr>
        <w:t>关节</w:t>
      </w:r>
      <w:r w:rsidR="00347052">
        <w:rPr>
          <w:rFonts w:ascii="Arial" w:eastAsiaTheme="minorEastAsia" w:hAnsiTheme="minorEastAsia" w:cs="Arial" w:hint="eastAsia"/>
          <w:sz w:val="24"/>
          <w:szCs w:val="24"/>
        </w:rPr>
        <w:t>支撑</w:t>
      </w:r>
      <w:r w:rsidR="00FD20C8" w:rsidRPr="009536FD">
        <w:rPr>
          <w:rFonts w:ascii="Arial" w:eastAsiaTheme="minorEastAsia" w:hAnsiTheme="minorEastAsia" w:cs="Arial"/>
          <w:sz w:val="24"/>
          <w:szCs w:val="24"/>
        </w:rPr>
        <w:t>臂，可以根据检查环境的需要任意上下、左右移动，避免您的颈椎、肩膀和眼睛受到职业损伤。</w:t>
      </w:r>
    </w:p>
    <w:p w:rsidR="0074671E" w:rsidRDefault="0074671E" w:rsidP="007242CA">
      <w:pPr>
        <w:spacing w:line="312" w:lineRule="auto"/>
        <w:ind w:firstLine="480"/>
        <w:rPr>
          <w:rFonts w:ascii="Arial" w:eastAsiaTheme="minorEastAsia" w:hAnsiTheme="minorEastAsia" w:cs="Arial"/>
          <w:sz w:val="24"/>
          <w:szCs w:val="24"/>
        </w:rPr>
      </w:pPr>
      <w:r>
        <w:rPr>
          <w:rFonts w:ascii="Arial" w:eastAsiaTheme="minorEastAsia" w:hAnsiTheme="minorEastAsia" w:cs="Arial" w:hint="eastAsia"/>
          <w:sz w:val="24"/>
          <w:szCs w:val="24"/>
        </w:rPr>
        <w:t>控制台位置可调节，可左右调节，上下调节，调节范围可达</w:t>
      </w:r>
      <w:r>
        <w:rPr>
          <w:rFonts w:ascii="Arial" w:eastAsiaTheme="minorEastAsia" w:hAnsiTheme="minorEastAsia" w:cs="Arial" w:hint="eastAsia"/>
          <w:sz w:val="24"/>
          <w:szCs w:val="24"/>
        </w:rPr>
        <w:t>20cm</w:t>
      </w:r>
      <w:r>
        <w:rPr>
          <w:rFonts w:ascii="Arial" w:eastAsiaTheme="minorEastAsia" w:hAnsiTheme="minorEastAsia" w:cs="Arial" w:hint="eastAsia"/>
          <w:sz w:val="24"/>
          <w:szCs w:val="24"/>
        </w:rPr>
        <w:t>。</w:t>
      </w:r>
    </w:p>
    <w:p w:rsidR="00B211BC" w:rsidRDefault="00B211BC" w:rsidP="007242CA">
      <w:pPr>
        <w:spacing w:line="312" w:lineRule="auto"/>
        <w:ind w:firstLine="480"/>
        <w:rPr>
          <w:rFonts w:ascii="Arial" w:eastAsiaTheme="minorEastAsia" w:hAnsiTheme="minorEastAsia" w:cs="Arial"/>
          <w:sz w:val="24"/>
          <w:szCs w:val="24"/>
        </w:rPr>
      </w:pPr>
      <w:r>
        <w:rPr>
          <w:rFonts w:ascii="Arial" w:eastAsiaTheme="minorEastAsia" w:hAnsiTheme="minorEastAsia" w:cs="Arial" w:hint="eastAsia"/>
          <w:sz w:val="24"/>
          <w:szCs w:val="24"/>
        </w:rPr>
        <w:t>采用</w:t>
      </w:r>
      <w:r>
        <w:rPr>
          <w:rFonts w:ascii="Arial" w:eastAsiaTheme="minorEastAsia" w:hAnsiTheme="minorEastAsia" w:cs="Arial" w:hint="eastAsia"/>
          <w:sz w:val="24"/>
          <w:szCs w:val="24"/>
        </w:rPr>
        <w:t>8.4</w:t>
      </w:r>
      <w:r>
        <w:rPr>
          <w:rFonts w:ascii="Arial" w:eastAsiaTheme="minorEastAsia" w:hAnsiTheme="minorEastAsia" w:cs="Arial" w:hint="eastAsia"/>
          <w:sz w:val="24"/>
          <w:szCs w:val="24"/>
        </w:rPr>
        <w:t>英寸图标式智能触摸控制屏，其控制菜单</w:t>
      </w:r>
      <w:r w:rsidR="002550A0">
        <w:rPr>
          <w:rFonts w:ascii="Arial" w:eastAsiaTheme="minorEastAsia" w:hAnsiTheme="minorEastAsia" w:cs="Arial" w:hint="eastAsia"/>
          <w:sz w:val="24"/>
          <w:szCs w:val="24"/>
        </w:rPr>
        <w:t>可</w:t>
      </w:r>
      <w:r>
        <w:rPr>
          <w:rFonts w:ascii="Arial" w:eastAsiaTheme="minorEastAsia" w:hAnsiTheme="minorEastAsia" w:cs="Arial" w:hint="eastAsia"/>
          <w:sz w:val="24"/>
          <w:szCs w:val="24"/>
        </w:rPr>
        <w:t>根据工作模式的不同</w:t>
      </w:r>
      <w:r w:rsidR="002550A0">
        <w:rPr>
          <w:rFonts w:ascii="Arial" w:eastAsiaTheme="minorEastAsia" w:hAnsiTheme="minorEastAsia" w:cs="Arial" w:hint="eastAsia"/>
          <w:sz w:val="24"/>
          <w:szCs w:val="24"/>
        </w:rPr>
        <w:t>而</w:t>
      </w:r>
      <w:r>
        <w:rPr>
          <w:rFonts w:ascii="Arial" w:eastAsiaTheme="minorEastAsia" w:hAnsiTheme="minorEastAsia" w:cs="Arial" w:hint="eastAsia"/>
          <w:sz w:val="24"/>
          <w:szCs w:val="24"/>
        </w:rPr>
        <w:t>进行跟踪式转换。</w:t>
      </w:r>
    </w:p>
    <w:p w:rsidR="002550A0" w:rsidRPr="0074671E" w:rsidRDefault="002550A0" w:rsidP="007242CA">
      <w:pPr>
        <w:spacing w:line="312" w:lineRule="auto"/>
        <w:ind w:firstLine="480"/>
        <w:rPr>
          <w:rFonts w:ascii="Arial" w:eastAsiaTheme="minorEastAsia" w:hAnsi="Arial" w:cs="Arial"/>
          <w:sz w:val="24"/>
          <w:szCs w:val="24"/>
        </w:rPr>
      </w:pPr>
    </w:p>
    <w:p w:rsidR="00BF0A26" w:rsidRPr="009536FD" w:rsidRDefault="004F514D" w:rsidP="007242CA">
      <w:pPr>
        <w:numPr>
          <w:ilvl w:val="0"/>
          <w:numId w:val="2"/>
        </w:numPr>
        <w:spacing w:line="312" w:lineRule="auto"/>
        <w:rPr>
          <w:rFonts w:ascii="Arial" w:eastAsiaTheme="minorEastAsia" w:hAnsi="Arial" w:cs="Arial"/>
          <w:b/>
          <w:sz w:val="24"/>
          <w:szCs w:val="24"/>
        </w:rPr>
      </w:pPr>
      <w:r>
        <w:rPr>
          <w:rFonts w:ascii="Arial" w:eastAsiaTheme="minorEastAsia" w:hAnsiTheme="minorEastAsia" w:cs="Arial"/>
          <w:b/>
          <w:noProof/>
          <w:sz w:val="24"/>
          <w:szCs w:val="24"/>
        </w:rPr>
        <w:drawing>
          <wp:anchor distT="0" distB="0" distL="114300" distR="114300" simplePos="0" relativeHeight="251721728" behindDoc="0" locked="0" layoutInCell="1" allowOverlap="1">
            <wp:simplePos x="0" y="0"/>
            <wp:positionH relativeFrom="margin">
              <wp:align>right</wp:align>
            </wp:positionH>
            <wp:positionV relativeFrom="paragraph">
              <wp:posOffset>78105</wp:posOffset>
            </wp:positionV>
            <wp:extent cx="1801495" cy="1152525"/>
            <wp:effectExtent l="19050" t="0" r="8255" b="0"/>
            <wp:wrapSquare wrapText="bothSides"/>
            <wp:docPr id="22" name="图片 21" descr="xario200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io200img03.jpg"/>
                    <pic:cNvPicPr/>
                  </pic:nvPicPr>
                  <pic:blipFill>
                    <a:blip r:embed="rId49" cstate="screen"/>
                    <a:stretch>
                      <a:fillRect/>
                    </a:stretch>
                  </pic:blipFill>
                  <pic:spPr>
                    <a:xfrm>
                      <a:off x="0" y="0"/>
                      <a:ext cx="1801495" cy="1152525"/>
                    </a:xfrm>
                    <a:prstGeom prst="rect">
                      <a:avLst/>
                    </a:prstGeom>
                  </pic:spPr>
                </pic:pic>
              </a:graphicData>
            </a:graphic>
          </wp:anchor>
        </w:drawing>
      </w:r>
      <w:r w:rsidR="00FD20C8" w:rsidRPr="009536FD">
        <w:rPr>
          <w:rFonts w:ascii="Arial" w:eastAsiaTheme="minorEastAsia" w:hAnsiTheme="minorEastAsia" w:cs="Arial"/>
          <w:b/>
          <w:sz w:val="24"/>
          <w:szCs w:val="24"/>
        </w:rPr>
        <w:t>自由编程的操作面板</w:t>
      </w:r>
    </w:p>
    <w:p w:rsidR="00B24AD4" w:rsidRDefault="001B10A4" w:rsidP="007242CA">
      <w:pPr>
        <w:spacing w:line="312" w:lineRule="auto"/>
        <w:ind w:firstLine="480"/>
        <w:rPr>
          <w:rFonts w:ascii="Arial" w:eastAsiaTheme="minorEastAsia" w:hAnsiTheme="minorEastAsia" w:cs="Arial"/>
          <w:sz w:val="24"/>
          <w:szCs w:val="24"/>
        </w:rPr>
      </w:pPr>
      <w:r>
        <w:rPr>
          <w:rFonts w:ascii="Arial" w:eastAsiaTheme="minorEastAsia" w:hAnsi="Arial" w:cs="Arial"/>
          <w:noProof/>
          <w:sz w:val="24"/>
          <w:szCs w:val="24"/>
        </w:rPr>
        <w:drawing>
          <wp:anchor distT="0" distB="0" distL="114300" distR="114300" simplePos="0" relativeHeight="251727872" behindDoc="0" locked="0" layoutInCell="1" allowOverlap="1">
            <wp:simplePos x="0" y="0"/>
            <wp:positionH relativeFrom="margin">
              <wp:align>right</wp:align>
            </wp:positionH>
            <wp:positionV relativeFrom="paragraph">
              <wp:posOffset>965835</wp:posOffset>
            </wp:positionV>
            <wp:extent cx="1801495" cy="1351280"/>
            <wp:effectExtent l="19050" t="0" r="8255" b="0"/>
            <wp:wrapSquare wrapText="bothSides"/>
            <wp:docPr id="54" name="图片 10" descr="Xario_200_Productivity_Transducer_Conn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Xario_200_Productivity_Transducer_Connectors.jpg"/>
                    <pic:cNvPicPr>
                      <a:picLocks noChangeAspect="1"/>
                    </pic:cNvPicPr>
                  </pic:nvPicPr>
                  <pic:blipFill>
                    <a:blip r:embed="rId50" cstate="screen"/>
                    <a:stretch>
                      <a:fillRect/>
                    </a:stretch>
                  </pic:blipFill>
                  <pic:spPr>
                    <a:xfrm>
                      <a:off x="0" y="0"/>
                      <a:ext cx="1801495" cy="1351280"/>
                    </a:xfrm>
                    <a:prstGeom prst="rect">
                      <a:avLst/>
                    </a:prstGeom>
                    <a:noFill/>
                    <a:ln>
                      <a:noFill/>
                    </a:ln>
                  </pic:spPr>
                </pic:pic>
              </a:graphicData>
            </a:graphic>
          </wp:anchor>
        </w:drawing>
      </w:r>
      <w:r w:rsidR="00FD20C8" w:rsidRPr="009536FD">
        <w:rPr>
          <w:rFonts w:ascii="Arial" w:eastAsiaTheme="minorEastAsia" w:hAnsiTheme="minorEastAsia" w:cs="Arial"/>
          <w:sz w:val="24"/>
          <w:szCs w:val="24"/>
        </w:rPr>
        <w:t>您可以根据个人的习惯和临床需要自由设定个性化的操作面板，大大减少了检查时击键的次数和学习操作的时间</w:t>
      </w:r>
      <w:r w:rsidR="002550A0">
        <w:rPr>
          <w:rFonts w:ascii="Arial" w:eastAsiaTheme="minorEastAsia" w:hAnsiTheme="minorEastAsia" w:cs="Arial" w:hint="eastAsia"/>
          <w:sz w:val="24"/>
          <w:szCs w:val="24"/>
        </w:rPr>
        <w:t>。</w:t>
      </w:r>
      <w:r w:rsidR="00FD20C8" w:rsidRPr="009536FD">
        <w:rPr>
          <w:rFonts w:ascii="Arial" w:eastAsiaTheme="minorEastAsia" w:hAnsiTheme="minorEastAsia" w:cs="Arial"/>
          <w:sz w:val="24"/>
          <w:szCs w:val="24"/>
        </w:rPr>
        <w:t>液晶触摸屏操作界面同样可以自定义，方便您快速的完成复杂的测量计算、注释，</w:t>
      </w:r>
      <w:r w:rsidR="002550A0">
        <w:rPr>
          <w:rFonts w:ascii="Arial" w:eastAsiaTheme="minorEastAsia" w:hAnsiTheme="minorEastAsia" w:cs="Arial" w:hint="eastAsia"/>
          <w:sz w:val="24"/>
          <w:szCs w:val="24"/>
        </w:rPr>
        <w:t>以及</w:t>
      </w:r>
      <w:r w:rsidR="00FD20C8" w:rsidRPr="009536FD">
        <w:rPr>
          <w:rFonts w:ascii="Arial" w:eastAsiaTheme="minorEastAsia" w:hAnsiTheme="minorEastAsia" w:cs="Arial"/>
          <w:sz w:val="24"/>
          <w:szCs w:val="24"/>
        </w:rPr>
        <w:t>先进功能的激活和分析。</w:t>
      </w:r>
    </w:p>
    <w:p w:rsidR="002550A0" w:rsidRDefault="002550A0" w:rsidP="007242CA">
      <w:pPr>
        <w:spacing w:line="312" w:lineRule="auto"/>
        <w:ind w:firstLine="480"/>
        <w:rPr>
          <w:rFonts w:ascii="Arial" w:eastAsiaTheme="minorEastAsia" w:hAnsiTheme="minorEastAsia" w:cs="Arial"/>
          <w:sz w:val="24"/>
          <w:szCs w:val="24"/>
        </w:rPr>
      </w:pPr>
    </w:p>
    <w:p w:rsidR="008F513E" w:rsidRPr="008F513E" w:rsidRDefault="00B211BC" w:rsidP="005C4817">
      <w:pPr>
        <w:numPr>
          <w:ilvl w:val="0"/>
          <w:numId w:val="2"/>
        </w:numPr>
        <w:spacing w:line="312" w:lineRule="auto"/>
        <w:rPr>
          <w:rFonts w:ascii="Arial" w:eastAsiaTheme="minorEastAsia" w:hAnsiTheme="minorEastAsia" w:cs="Arial"/>
          <w:b/>
          <w:sz w:val="24"/>
          <w:szCs w:val="24"/>
        </w:rPr>
      </w:pPr>
      <w:r>
        <w:rPr>
          <w:rFonts w:ascii="Arial" w:eastAsiaTheme="minorEastAsia" w:hAnsiTheme="minorEastAsia" w:cs="Arial" w:hint="eastAsia"/>
          <w:b/>
          <w:sz w:val="24"/>
          <w:szCs w:val="24"/>
        </w:rPr>
        <w:t>新颖的</w:t>
      </w:r>
      <w:r w:rsidR="008F513E" w:rsidRPr="008F513E">
        <w:rPr>
          <w:rFonts w:ascii="Arial" w:eastAsiaTheme="minorEastAsia" w:hAnsiTheme="minorEastAsia" w:cs="Arial" w:hint="eastAsia"/>
          <w:b/>
          <w:sz w:val="24"/>
          <w:szCs w:val="24"/>
        </w:rPr>
        <w:t>探头接口</w:t>
      </w:r>
    </w:p>
    <w:p w:rsidR="008F513E" w:rsidRDefault="005C4817" w:rsidP="007242CA">
      <w:pPr>
        <w:spacing w:line="312" w:lineRule="auto"/>
        <w:ind w:firstLine="480"/>
        <w:rPr>
          <w:rFonts w:ascii="Arial" w:eastAsiaTheme="minorEastAsia" w:hAnsiTheme="minorEastAsia" w:cs="Arial"/>
          <w:sz w:val="24"/>
          <w:szCs w:val="24"/>
        </w:rPr>
      </w:pPr>
      <w:r>
        <w:rPr>
          <w:rFonts w:ascii="Arial" w:eastAsiaTheme="minorEastAsia" w:hAnsiTheme="minorEastAsia" w:cs="Arial" w:hint="eastAsia"/>
          <w:sz w:val="24"/>
          <w:szCs w:val="24"/>
        </w:rPr>
        <w:t>Xario200</w:t>
      </w:r>
      <w:r>
        <w:rPr>
          <w:rFonts w:ascii="Arial" w:eastAsiaTheme="minorEastAsia" w:hAnsiTheme="minorEastAsia" w:cs="Arial" w:hint="eastAsia"/>
          <w:sz w:val="24"/>
          <w:szCs w:val="24"/>
        </w:rPr>
        <w:t>的探头接口采用全新的设计，采用</w:t>
      </w:r>
      <w:r w:rsidR="008F513E" w:rsidRPr="008F513E">
        <w:rPr>
          <w:rFonts w:ascii="Arial" w:eastAsiaTheme="minorEastAsia" w:hAnsiTheme="minorEastAsia" w:cs="Arial" w:hint="eastAsia"/>
          <w:sz w:val="24"/>
          <w:szCs w:val="24"/>
        </w:rPr>
        <w:t>激活探头接口指示灯和更简单的探头锁定装置，</w:t>
      </w:r>
      <w:r>
        <w:rPr>
          <w:rFonts w:ascii="Arial" w:eastAsiaTheme="minorEastAsia" w:hAnsiTheme="minorEastAsia" w:cs="Arial" w:hint="eastAsia"/>
          <w:sz w:val="24"/>
          <w:szCs w:val="24"/>
        </w:rPr>
        <w:t>更</w:t>
      </w:r>
      <w:r w:rsidR="008F513E" w:rsidRPr="008F513E">
        <w:rPr>
          <w:rFonts w:ascii="Arial" w:eastAsiaTheme="minorEastAsia" w:hAnsiTheme="minorEastAsia" w:cs="Arial" w:hint="eastAsia"/>
          <w:sz w:val="24"/>
          <w:szCs w:val="24"/>
        </w:rPr>
        <w:t>便于探头的选择和转换，</w:t>
      </w:r>
      <w:r>
        <w:rPr>
          <w:rFonts w:ascii="Arial" w:eastAsiaTheme="minorEastAsia" w:hAnsiTheme="minorEastAsia" w:cs="Arial" w:hint="eastAsia"/>
          <w:sz w:val="24"/>
          <w:szCs w:val="24"/>
        </w:rPr>
        <w:t>进一步</w:t>
      </w:r>
      <w:r w:rsidR="008F513E" w:rsidRPr="008F513E">
        <w:rPr>
          <w:rFonts w:ascii="Arial" w:eastAsiaTheme="minorEastAsia" w:hAnsiTheme="minorEastAsia" w:cs="Arial" w:hint="eastAsia"/>
          <w:sz w:val="24"/>
          <w:szCs w:val="24"/>
        </w:rPr>
        <w:t>简化了工作流程</w:t>
      </w:r>
      <w:r>
        <w:rPr>
          <w:rFonts w:ascii="Arial" w:eastAsiaTheme="minorEastAsia" w:hAnsiTheme="minorEastAsia" w:cs="Arial" w:hint="eastAsia"/>
          <w:sz w:val="24"/>
          <w:szCs w:val="24"/>
        </w:rPr>
        <w:t>。</w:t>
      </w:r>
    </w:p>
    <w:p w:rsidR="008F513E" w:rsidRDefault="004F514D" w:rsidP="007242CA">
      <w:pPr>
        <w:spacing w:line="312" w:lineRule="auto"/>
        <w:ind w:firstLine="480"/>
        <w:rPr>
          <w:rFonts w:ascii="Arial" w:eastAsiaTheme="minorEastAsia" w:hAnsiTheme="minorEastAsia" w:cs="Arial"/>
          <w:sz w:val="24"/>
          <w:szCs w:val="24"/>
        </w:rPr>
      </w:pPr>
      <w:r>
        <w:rPr>
          <w:rFonts w:ascii="Arial" w:eastAsiaTheme="minorEastAsia" w:hAnsiTheme="minorEastAsia" w:cs="Arial"/>
          <w:noProof/>
          <w:sz w:val="24"/>
          <w:szCs w:val="24"/>
        </w:rPr>
        <w:drawing>
          <wp:anchor distT="0" distB="0" distL="114300" distR="114300" simplePos="0" relativeHeight="251746304" behindDoc="0" locked="0" layoutInCell="1" allowOverlap="1">
            <wp:simplePos x="0" y="0"/>
            <wp:positionH relativeFrom="margin">
              <wp:align>right</wp:align>
            </wp:positionH>
            <wp:positionV relativeFrom="paragraph">
              <wp:posOffset>-635</wp:posOffset>
            </wp:positionV>
            <wp:extent cx="1801495" cy="1351280"/>
            <wp:effectExtent l="19050" t="0" r="8255" b="0"/>
            <wp:wrapSquare wrapText="bothSides"/>
            <wp:docPr id="38" name="图片 37" descr="Xario_200_Productivity_Cable_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io_200_Productivity_Cable_Management.jpg"/>
                    <pic:cNvPicPr/>
                  </pic:nvPicPr>
                  <pic:blipFill>
                    <a:blip r:embed="rId51" cstate="screen"/>
                    <a:stretch>
                      <a:fillRect/>
                    </a:stretch>
                  </pic:blipFill>
                  <pic:spPr>
                    <a:xfrm>
                      <a:off x="0" y="0"/>
                      <a:ext cx="1801495" cy="1351280"/>
                    </a:xfrm>
                    <a:prstGeom prst="rect">
                      <a:avLst/>
                    </a:prstGeom>
                  </pic:spPr>
                </pic:pic>
              </a:graphicData>
            </a:graphic>
          </wp:anchor>
        </w:drawing>
      </w:r>
    </w:p>
    <w:p w:rsidR="001B10A4" w:rsidRPr="001B10A4" w:rsidRDefault="001B10A4" w:rsidP="001B10A4">
      <w:pPr>
        <w:numPr>
          <w:ilvl w:val="0"/>
          <w:numId w:val="2"/>
        </w:numPr>
        <w:spacing w:line="312" w:lineRule="auto"/>
        <w:rPr>
          <w:rFonts w:ascii="Arial" w:eastAsiaTheme="minorEastAsia" w:hAnsiTheme="minorEastAsia" w:cs="Arial"/>
          <w:b/>
          <w:sz w:val="24"/>
          <w:szCs w:val="24"/>
        </w:rPr>
      </w:pPr>
      <w:r w:rsidRPr="001B10A4">
        <w:rPr>
          <w:rFonts w:ascii="Arial" w:eastAsiaTheme="minorEastAsia" w:hAnsiTheme="minorEastAsia" w:cs="Arial" w:hint="eastAsia"/>
          <w:b/>
          <w:sz w:val="24"/>
          <w:szCs w:val="24"/>
        </w:rPr>
        <w:t>探头线的管理</w:t>
      </w:r>
    </w:p>
    <w:p w:rsidR="001B10A4" w:rsidRDefault="001B10A4" w:rsidP="001B10A4">
      <w:pPr>
        <w:spacing w:line="312" w:lineRule="auto"/>
        <w:ind w:firstLine="480"/>
        <w:rPr>
          <w:rFonts w:ascii="Arial" w:eastAsiaTheme="minorEastAsia" w:hAnsiTheme="minorEastAsia" w:cs="Arial"/>
          <w:sz w:val="24"/>
          <w:szCs w:val="24"/>
        </w:rPr>
      </w:pPr>
      <w:r w:rsidRPr="001B10A4">
        <w:rPr>
          <w:rFonts w:ascii="Arial" w:eastAsiaTheme="minorEastAsia" w:hAnsiTheme="minorEastAsia" w:cs="Arial" w:hint="eastAsia"/>
          <w:sz w:val="24"/>
          <w:szCs w:val="24"/>
        </w:rPr>
        <w:t>Xario200</w:t>
      </w:r>
      <w:r w:rsidRPr="001B10A4">
        <w:rPr>
          <w:rFonts w:ascii="Arial" w:eastAsiaTheme="minorEastAsia" w:hAnsiTheme="minorEastAsia" w:cs="Arial" w:hint="eastAsia"/>
          <w:sz w:val="24"/>
          <w:szCs w:val="24"/>
        </w:rPr>
        <w:t>巧妙的探头线缆管理方法能够有效地防止线缆的缠绕，可以更容易、更安全地移动系统。</w:t>
      </w:r>
    </w:p>
    <w:p w:rsidR="004F514D" w:rsidRDefault="004F514D" w:rsidP="004F514D">
      <w:pPr>
        <w:spacing w:line="312" w:lineRule="auto"/>
        <w:rPr>
          <w:rFonts w:ascii="Arial" w:eastAsiaTheme="minorEastAsia" w:hAnsiTheme="minorEastAsia" w:cs="Arial"/>
          <w:sz w:val="24"/>
          <w:szCs w:val="24"/>
        </w:rPr>
      </w:pPr>
    </w:p>
    <w:p w:rsidR="00312985" w:rsidRPr="004F514D" w:rsidRDefault="00312985" w:rsidP="004F514D">
      <w:pPr>
        <w:spacing w:line="312" w:lineRule="auto"/>
        <w:rPr>
          <w:rFonts w:ascii="Arial" w:eastAsiaTheme="minorEastAsia" w:hAnsi="Arial" w:cs="Arial"/>
          <w:sz w:val="28"/>
          <w:szCs w:val="28"/>
        </w:rPr>
      </w:pPr>
      <w:r w:rsidRPr="004F514D">
        <w:rPr>
          <w:rFonts w:ascii="Arial" w:eastAsiaTheme="minorEastAsia" w:hAnsi="Arial" w:cs="Arial" w:hint="eastAsia"/>
          <w:sz w:val="28"/>
          <w:szCs w:val="28"/>
        </w:rPr>
        <w:t>只需一个键，就能完成复杂操作</w:t>
      </w:r>
    </w:p>
    <w:p w:rsidR="00FD20C8" w:rsidRPr="009536FD" w:rsidRDefault="00FD20C8" w:rsidP="007242CA">
      <w:pPr>
        <w:numPr>
          <w:ilvl w:val="0"/>
          <w:numId w:val="2"/>
        </w:numPr>
        <w:spacing w:line="312" w:lineRule="auto"/>
        <w:rPr>
          <w:rFonts w:ascii="Arial" w:eastAsiaTheme="minorEastAsia" w:hAnsi="Arial" w:cs="Arial"/>
          <w:b/>
          <w:sz w:val="24"/>
          <w:szCs w:val="24"/>
        </w:rPr>
      </w:pPr>
      <w:r w:rsidRPr="009536FD">
        <w:rPr>
          <w:rFonts w:ascii="Arial" w:eastAsiaTheme="minorEastAsia" w:hAnsiTheme="minorEastAsia" w:cs="Arial"/>
          <w:b/>
          <w:sz w:val="24"/>
          <w:szCs w:val="24"/>
        </w:rPr>
        <w:t>检查条件快速预设置</w:t>
      </w:r>
      <w:r w:rsidR="00820AF4" w:rsidRPr="009536FD">
        <w:rPr>
          <w:rFonts w:ascii="Arial" w:eastAsiaTheme="minorEastAsia" w:hAnsiTheme="minorEastAsia" w:cs="Arial"/>
          <w:b/>
          <w:sz w:val="24"/>
          <w:szCs w:val="24"/>
        </w:rPr>
        <w:t>（</w:t>
      </w:r>
      <w:r w:rsidR="00820AF4" w:rsidRPr="009536FD">
        <w:rPr>
          <w:rFonts w:ascii="Arial" w:eastAsiaTheme="minorEastAsia" w:hAnsi="Arial" w:cs="Arial"/>
          <w:b/>
          <w:sz w:val="24"/>
          <w:szCs w:val="24"/>
        </w:rPr>
        <w:t>Quick Start</w:t>
      </w:r>
      <w:r w:rsidR="00820AF4" w:rsidRPr="009536FD">
        <w:rPr>
          <w:rFonts w:ascii="Arial" w:eastAsiaTheme="minorEastAsia" w:hAnsiTheme="minorEastAsia" w:cs="Arial"/>
          <w:b/>
          <w:sz w:val="24"/>
          <w:szCs w:val="24"/>
        </w:rPr>
        <w:t>）</w:t>
      </w:r>
    </w:p>
    <w:p w:rsidR="00FD20C8" w:rsidRDefault="004F514D" w:rsidP="007242CA">
      <w:pPr>
        <w:spacing w:line="312" w:lineRule="auto"/>
        <w:ind w:firstLine="480"/>
        <w:rPr>
          <w:rFonts w:ascii="Arial" w:eastAsiaTheme="minorEastAsia" w:hAnsiTheme="minorEastAsia" w:cs="Arial"/>
          <w:sz w:val="24"/>
          <w:szCs w:val="24"/>
        </w:rPr>
      </w:pPr>
      <w:r w:rsidRPr="004F514D">
        <w:rPr>
          <w:rFonts w:ascii="Arial" w:eastAsiaTheme="minorEastAsia" w:hAnsiTheme="minorEastAsia" w:cs="Arial" w:hint="eastAsia"/>
          <w:sz w:val="24"/>
          <w:szCs w:val="24"/>
        </w:rPr>
        <w:t>Quick Start</w:t>
      </w:r>
      <w:r w:rsidRPr="004F514D">
        <w:rPr>
          <w:rFonts w:ascii="Arial" w:eastAsiaTheme="minorEastAsia" w:hAnsiTheme="minorEastAsia" w:cs="Arial" w:hint="eastAsia"/>
          <w:sz w:val="24"/>
          <w:szCs w:val="24"/>
        </w:rPr>
        <w:t>功能，可根据指定检查需求进行预设，一键选择，优化成像参数，实现顺畅、连贯的检查</w:t>
      </w:r>
      <w:r w:rsidR="00FD20C8" w:rsidRPr="009536FD">
        <w:rPr>
          <w:rFonts w:ascii="Arial" w:eastAsiaTheme="minorEastAsia" w:hAnsiTheme="minorEastAsia" w:cs="Arial"/>
          <w:sz w:val="24"/>
          <w:szCs w:val="24"/>
        </w:rPr>
        <w:t>。</w:t>
      </w:r>
    </w:p>
    <w:p w:rsidR="00FD20C8" w:rsidRPr="009536FD" w:rsidRDefault="00FD20C8" w:rsidP="007242CA">
      <w:pPr>
        <w:numPr>
          <w:ilvl w:val="0"/>
          <w:numId w:val="2"/>
        </w:numPr>
        <w:spacing w:line="312" w:lineRule="auto"/>
        <w:rPr>
          <w:rFonts w:ascii="Arial" w:eastAsiaTheme="minorEastAsia" w:hAnsi="Arial" w:cs="Arial"/>
          <w:b/>
          <w:sz w:val="24"/>
          <w:szCs w:val="24"/>
        </w:rPr>
      </w:pPr>
      <w:r w:rsidRPr="009536FD">
        <w:rPr>
          <w:rFonts w:ascii="Arial" w:eastAsiaTheme="minorEastAsia" w:hAnsiTheme="minorEastAsia" w:cs="Arial"/>
          <w:b/>
          <w:sz w:val="24"/>
          <w:szCs w:val="24"/>
        </w:rPr>
        <w:t>图像一键优化</w:t>
      </w:r>
      <w:r w:rsidR="00E933A6" w:rsidRPr="009536FD">
        <w:rPr>
          <w:rFonts w:ascii="Arial" w:eastAsiaTheme="minorEastAsia" w:hAnsiTheme="minorEastAsia" w:cs="Arial"/>
          <w:b/>
          <w:sz w:val="24"/>
          <w:szCs w:val="24"/>
        </w:rPr>
        <w:t>（</w:t>
      </w:r>
      <w:proofErr w:type="spellStart"/>
      <w:r w:rsidR="00E933A6" w:rsidRPr="009536FD">
        <w:rPr>
          <w:rFonts w:ascii="Arial" w:eastAsiaTheme="minorEastAsia" w:hAnsi="Arial" w:cs="Arial"/>
          <w:b/>
          <w:sz w:val="24"/>
          <w:szCs w:val="24"/>
        </w:rPr>
        <w:t>QuickScan</w:t>
      </w:r>
      <w:proofErr w:type="spellEnd"/>
      <w:r w:rsidR="00E933A6" w:rsidRPr="009536FD">
        <w:rPr>
          <w:rFonts w:ascii="Arial" w:eastAsiaTheme="minorEastAsia" w:hAnsiTheme="minorEastAsia" w:cs="Arial"/>
          <w:b/>
          <w:sz w:val="24"/>
          <w:szCs w:val="24"/>
        </w:rPr>
        <w:t>）</w:t>
      </w:r>
    </w:p>
    <w:p w:rsidR="00FD20C8" w:rsidRPr="009536FD" w:rsidRDefault="003F5673" w:rsidP="007242CA">
      <w:pPr>
        <w:spacing w:line="312" w:lineRule="auto"/>
        <w:rPr>
          <w:rFonts w:ascii="Arial" w:eastAsiaTheme="minorEastAsia" w:hAnsi="Arial" w:cs="Arial"/>
          <w:sz w:val="24"/>
          <w:szCs w:val="24"/>
        </w:rPr>
      </w:pPr>
      <w:r w:rsidRPr="009536FD">
        <w:rPr>
          <w:rFonts w:ascii="Arial" w:eastAsiaTheme="minorEastAsia" w:hAnsi="Arial" w:cs="Arial"/>
          <w:sz w:val="24"/>
          <w:szCs w:val="24"/>
        </w:rPr>
        <w:t xml:space="preserve">    </w:t>
      </w:r>
      <w:proofErr w:type="spellStart"/>
      <w:r w:rsidR="00FD20C8" w:rsidRPr="009536FD">
        <w:rPr>
          <w:rFonts w:ascii="Arial" w:eastAsiaTheme="minorEastAsia" w:hAnsi="Arial" w:cs="Arial"/>
          <w:sz w:val="24"/>
          <w:szCs w:val="24"/>
        </w:rPr>
        <w:t>Quickscan</w:t>
      </w:r>
      <w:proofErr w:type="spellEnd"/>
      <w:r w:rsidR="00FD20C8" w:rsidRPr="009536FD">
        <w:rPr>
          <w:rFonts w:ascii="Arial" w:eastAsiaTheme="minorEastAsia" w:hAnsi="Arial" w:cs="Arial"/>
          <w:sz w:val="24"/>
          <w:szCs w:val="24"/>
        </w:rPr>
        <w:t xml:space="preserve"> </w:t>
      </w:r>
      <w:r w:rsidR="00FD20C8" w:rsidRPr="009536FD">
        <w:rPr>
          <w:rFonts w:ascii="Arial" w:eastAsiaTheme="minorEastAsia" w:hAnsiTheme="minorEastAsia" w:cs="Arial"/>
          <w:sz w:val="24"/>
          <w:szCs w:val="24"/>
        </w:rPr>
        <w:t>图像优化技术</w:t>
      </w:r>
      <w:r w:rsidR="002550A0">
        <w:rPr>
          <w:rFonts w:ascii="Arial" w:eastAsiaTheme="minorEastAsia" w:hAnsiTheme="minorEastAsia" w:cs="Arial" w:hint="eastAsia"/>
          <w:sz w:val="24"/>
          <w:szCs w:val="24"/>
        </w:rPr>
        <w:t>可</w:t>
      </w:r>
      <w:r w:rsidR="00FD20C8" w:rsidRPr="009536FD">
        <w:rPr>
          <w:rFonts w:ascii="Arial" w:eastAsiaTheme="minorEastAsia" w:hAnsiTheme="minorEastAsia" w:cs="Arial"/>
          <w:sz w:val="24"/>
          <w:szCs w:val="24"/>
        </w:rPr>
        <w:t>实时优化二维和频谱多普勒图像，时刻保持工作流程的连贯性。</w:t>
      </w:r>
    </w:p>
    <w:p w:rsidR="00FD20C8" w:rsidRPr="009536FD" w:rsidRDefault="004F514D" w:rsidP="007242CA">
      <w:pPr>
        <w:numPr>
          <w:ilvl w:val="0"/>
          <w:numId w:val="2"/>
        </w:numPr>
        <w:spacing w:line="312" w:lineRule="auto"/>
        <w:rPr>
          <w:rFonts w:ascii="Arial" w:eastAsiaTheme="minorEastAsia" w:hAnsi="Arial" w:cs="Arial"/>
          <w:b/>
          <w:sz w:val="24"/>
          <w:szCs w:val="24"/>
        </w:rPr>
      </w:pPr>
      <w:r>
        <w:rPr>
          <w:rFonts w:ascii="Arial" w:eastAsiaTheme="minorEastAsia" w:hAnsiTheme="minorEastAsia" w:cs="Arial" w:hint="eastAsia"/>
          <w:b/>
          <w:sz w:val="24"/>
          <w:szCs w:val="24"/>
        </w:rPr>
        <w:t>智能辅助</w:t>
      </w:r>
      <w:r w:rsidR="00FD20C8" w:rsidRPr="009536FD">
        <w:rPr>
          <w:rFonts w:ascii="Arial" w:eastAsiaTheme="minorEastAsia" w:hAnsiTheme="minorEastAsia" w:cs="Arial"/>
          <w:b/>
          <w:sz w:val="24"/>
          <w:szCs w:val="24"/>
        </w:rPr>
        <w:t>协议</w:t>
      </w:r>
      <w:r>
        <w:rPr>
          <w:rFonts w:ascii="Arial" w:eastAsiaTheme="minorEastAsia" w:hAnsiTheme="minorEastAsia" w:cs="Arial" w:hint="eastAsia"/>
          <w:b/>
          <w:sz w:val="24"/>
          <w:szCs w:val="24"/>
        </w:rPr>
        <w:t>（</w:t>
      </w:r>
      <w:r w:rsidRPr="004F514D">
        <w:rPr>
          <w:rFonts w:ascii="Arial" w:eastAsiaTheme="minorEastAsia" w:hAnsi="Arial" w:cs="Arial"/>
          <w:b/>
          <w:sz w:val="24"/>
          <w:szCs w:val="24"/>
        </w:rPr>
        <w:t>Protocol Assistant</w:t>
      </w:r>
      <w:r w:rsidR="00E933A6" w:rsidRPr="009536FD">
        <w:rPr>
          <w:rFonts w:ascii="Arial" w:eastAsiaTheme="minorEastAsia" w:hAnsiTheme="minorEastAsia" w:cs="Arial"/>
          <w:b/>
          <w:sz w:val="24"/>
          <w:szCs w:val="24"/>
        </w:rPr>
        <w:t>）</w:t>
      </w:r>
    </w:p>
    <w:p w:rsidR="00FD20C8" w:rsidRPr="009536FD" w:rsidRDefault="00DB0473" w:rsidP="007242CA">
      <w:pPr>
        <w:spacing w:line="312" w:lineRule="auto"/>
        <w:rPr>
          <w:rFonts w:ascii="Arial" w:eastAsiaTheme="minorEastAsia" w:hAnsi="Arial" w:cs="Arial"/>
          <w:sz w:val="24"/>
          <w:szCs w:val="24"/>
        </w:rPr>
      </w:pPr>
      <w:r w:rsidRPr="009536FD">
        <w:rPr>
          <w:rFonts w:ascii="Arial" w:eastAsiaTheme="minorEastAsia" w:hAnsi="Arial" w:cs="Arial"/>
          <w:sz w:val="24"/>
          <w:szCs w:val="24"/>
        </w:rPr>
        <w:t xml:space="preserve">    </w:t>
      </w:r>
      <w:r w:rsidR="004F514D" w:rsidRPr="004F514D">
        <w:rPr>
          <w:rFonts w:ascii="Arial" w:eastAsiaTheme="minorEastAsia" w:hAnsi="Arial" w:cs="Arial" w:hint="eastAsia"/>
          <w:sz w:val="24"/>
          <w:szCs w:val="24"/>
        </w:rPr>
        <w:t>可注册一系列的操作，仅通过一个键来执行多个操作，提高操作的自动化程度</w:t>
      </w:r>
      <w:r w:rsidR="00FD20C8" w:rsidRPr="009536FD">
        <w:rPr>
          <w:rFonts w:ascii="Arial" w:eastAsiaTheme="minorEastAsia" w:hAnsiTheme="minorEastAsia" w:cs="Arial"/>
          <w:sz w:val="24"/>
          <w:szCs w:val="24"/>
        </w:rPr>
        <w:t>。</w:t>
      </w:r>
    </w:p>
    <w:p w:rsidR="004F514D" w:rsidRDefault="004F514D" w:rsidP="007242CA">
      <w:pPr>
        <w:spacing w:line="312" w:lineRule="auto"/>
        <w:rPr>
          <w:rFonts w:ascii="Arial" w:eastAsiaTheme="minorEastAsia" w:hAnsi="Arial" w:cs="Arial"/>
          <w:sz w:val="24"/>
          <w:szCs w:val="24"/>
        </w:rPr>
      </w:pPr>
    </w:p>
    <w:p w:rsidR="004F514D" w:rsidRDefault="004F514D" w:rsidP="007242CA">
      <w:pPr>
        <w:spacing w:line="312" w:lineRule="auto"/>
        <w:rPr>
          <w:rFonts w:ascii="Arial" w:eastAsiaTheme="minorEastAsia" w:hAnsi="Arial" w:cs="Arial"/>
          <w:sz w:val="24"/>
          <w:szCs w:val="24"/>
        </w:rPr>
      </w:pPr>
    </w:p>
    <w:p w:rsidR="004F514D" w:rsidRDefault="00D264CA" w:rsidP="007242CA">
      <w:pPr>
        <w:spacing w:line="312" w:lineRule="auto"/>
        <w:rPr>
          <w:rFonts w:ascii="Arial" w:eastAsiaTheme="minorEastAsia" w:hAnsi="Arial" w:cs="Arial"/>
          <w:sz w:val="24"/>
          <w:szCs w:val="24"/>
        </w:rPr>
      </w:pPr>
      <w:r>
        <w:rPr>
          <w:rFonts w:ascii="Arial" w:eastAsiaTheme="minorEastAsia" w:hAnsi="Arial" w:cs="Arial"/>
          <w:noProof/>
          <w:sz w:val="24"/>
          <w:szCs w:val="24"/>
        </w:rPr>
        <w:drawing>
          <wp:anchor distT="0" distB="0" distL="114300" distR="114300" simplePos="0" relativeHeight="251723776" behindDoc="0" locked="0" layoutInCell="1" allowOverlap="1">
            <wp:simplePos x="0" y="0"/>
            <wp:positionH relativeFrom="column">
              <wp:posOffset>1845945</wp:posOffset>
            </wp:positionH>
            <wp:positionV relativeFrom="paragraph">
              <wp:posOffset>63500</wp:posOffset>
            </wp:positionV>
            <wp:extent cx="1802130" cy="1351280"/>
            <wp:effectExtent l="19050" t="0" r="7620" b="0"/>
            <wp:wrapSquare wrapText="bothSides"/>
            <wp:docPr id="40" name="图片 39" descr="Xario_200_Imaging_Quick_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io_200_Imaging_Quick_Scan.jpg"/>
                    <pic:cNvPicPr/>
                  </pic:nvPicPr>
                  <pic:blipFill>
                    <a:blip r:embed="rId52" cstate="screen"/>
                    <a:stretch>
                      <a:fillRect/>
                    </a:stretch>
                  </pic:blipFill>
                  <pic:spPr>
                    <a:xfrm>
                      <a:off x="0" y="0"/>
                      <a:ext cx="1802130" cy="1351280"/>
                    </a:xfrm>
                    <a:prstGeom prst="rect">
                      <a:avLst/>
                    </a:prstGeom>
                  </pic:spPr>
                </pic:pic>
              </a:graphicData>
            </a:graphic>
          </wp:anchor>
        </w:drawing>
      </w:r>
      <w:r w:rsidRPr="00D264CA">
        <w:rPr>
          <w:rFonts w:ascii="Arial" w:eastAsiaTheme="minorEastAsia" w:hAnsi="Arial" w:cs="Arial"/>
          <w:noProof/>
          <w:sz w:val="24"/>
          <w:szCs w:val="24"/>
        </w:rPr>
        <w:drawing>
          <wp:anchor distT="0" distB="0" distL="114300" distR="114300" simplePos="0" relativeHeight="251747328" behindDoc="0" locked="0" layoutInCell="1" allowOverlap="1">
            <wp:simplePos x="0" y="0"/>
            <wp:positionH relativeFrom="margin">
              <wp:posOffset>3682365</wp:posOffset>
            </wp:positionH>
            <wp:positionV relativeFrom="paragraph">
              <wp:posOffset>63500</wp:posOffset>
            </wp:positionV>
            <wp:extent cx="2073275" cy="1351915"/>
            <wp:effectExtent l="19050" t="0" r="3175" b="0"/>
            <wp:wrapSquare wrapText="bothSides"/>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53"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bwMode="auto">
                    <a:xfrm>
                      <a:off x="0" y="0"/>
                      <a:ext cx="2073275" cy="1351915"/>
                    </a:xfrm>
                    <a:prstGeom prst="rect">
                      <a:avLst/>
                    </a:prstGeom>
                    <a:noFill/>
                    <a:ln>
                      <a:noFill/>
                    </a:ln>
                  </pic:spPr>
                </pic:pic>
              </a:graphicData>
            </a:graphic>
          </wp:anchor>
        </w:drawing>
      </w:r>
      <w:r w:rsidR="004F514D">
        <w:rPr>
          <w:rFonts w:ascii="Arial" w:eastAsiaTheme="minorEastAsia" w:hAnsi="Arial" w:cs="Arial" w:hint="eastAsia"/>
          <w:noProof/>
          <w:sz w:val="24"/>
          <w:szCs w:val="24"/>
        </w:rPr>
        <w:drawing>
          <wp:anchor distT="0" distB="0" distL="114300" distR="114300" simplePos="0" relativeHeight="251722752" behindDoc="0" locked="0" layoutInCell="1" allowOverlap="1">
            <wp:simplePos x="0" y="0"/>
            <wp:positionH relativeFrom="margin">
              <wp:posOffset>17145</wp:posOffset>
            </wp:positionH>
            <wp:positionV relativeFrom="paragraph">
              <wp:posOffset>63500</wp:posOffset>
            </wp:positionV>
            <wp:extent cx="1801495" cy="1351280"/>
            <wp:effectExtent l="19050" t="0" r="8255" b="0"/>
            <wp:wrapSquare wrapText="bothSides"/>
            <wp:docPr id="37" name="图片 36" descr="Xario_200_Imaging_Quick_Start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io_200_Imaging_Quick_Start_Menu.jpg"/>
                    <pic:cNvPicPr/>
                  </pic:nvPicPr>
                  <pic:blipFill>
                    <a:blip r:embed="rId54" cstate="screen"/>
                    <a:stretch>
                      <a:fillRect/>
                    </a:stretch>
                  </pic:blipFill>
                  <pic:spPr>
                    <a:xfrm>
                      <a:off x="0" y="0"/>
                      <a:ext cx="1801495" cy="1351280"/>
                    </a:xfrm>
                    <a:prstGeom prst="rect">
                      <a:avLst/>
                    </a:prstGeom>
                  </pic:spPr>
                </pic:pic>
              </a:graphicData>
            </a:graphic>
          </wp:anchor>
        </w:drawing>
      </w:r>
    </w:p>
    <w:p w:rsidR="00FD20C8" w:rsidRPr="009536FD" w:rsidRDefault="00312985" w:rsidP="007242CA">
      <w:pPr>
        <w:numPr>
          <w:ilvl w:val="0"/>
          <w:numId w:val="2"/>
        </w:numPr>
        <w:spacing w:line="312" w:lineRule="auto"/>
        <w:rPr>
          <w:rFonts w:ascii="Arial" w:eastAsiaTheme="minorEastAsia" w:hAnsi="Arial" w:cs="Arial"/>
          <w:b/>
          <w:sz w:val="24"/>
          <w:szCs w:val="24"/>
        </w:rPr>
      </w:pPr>
      <w:r w:rsidRPr="00312985">
        <w:rPr>
          <w:rFonts w:ascii="Arial" w:eastAsiaTheme="minorEastAsia" w:hAnsiTheme="minorEastAsia" w:cs="Arial" w:hint="eastAsia"/>
          <w:b/>
          <w:sz w:val="24"/>
          <w:szCs w:val="24"/>
        </w:rPr>
        <w:t>全面的临床数据管理系统</w:t>
      </w:r>
    </w:p>
    <w:p w:rsidR="00FD20C8" w:rsidRDefault="005B0183" w:rsidP="005B0183">
      <w:pPr>
        <w:spacing w:line="312" w:lineRule="auto"/>
        <w:ind w:left="420"/>
        <w:rPr>
          <w:rFonts w:ascii="Arial" w:eastAsiaTheme="minorEastAsia" w:hAnsi="Arial" w:cs="Arial"/>
          <w:sz w:val="24"/>
          <w:szCs w:val="24"/>
        </w:rPr>
      </w:pPr>
      <w:r>
        <w:rPr>
          <w:rFonts w:ascii="Arial" w:eastAsiaTheme="minorEastAsia" w:hAnsi="Arial" w:cs="Arial" w:hint="eastAsia"/>
          <w:noProof/>
          <w:sz w:val="24"/>
          <w:szCs w:val="24"/>
        </w:rPr>
        <w:drawing>
          <wp:anchor distT="0" distB="0" distL="114300" distR="114300" simplePos="0" relativeHeight="251724800" behindDoc="0" locked="0" layoutInCell="1" allowOverlap="1">
            <wp:simplePos x="0" y="0"/>
            <wp:positionH relativeFrom="margin">
              <wp:posOffset>2108200</wp:posOffset>
            </wp:positionH>
            <wp:positionV relativeFrom="paragraph">
              <wp:posOffset>1266190</wp:posOffset>
            </wp:positionV>
            <wp:extent cx="1586865" cy="1438910"/>
            <wp:effectExtent l="19050" t="0" r="0" b="0"/>
            <wp:wrapSquare wrapText="bothSides"/>
            <wp:docPr id="42" name="图片 6"/>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55" cstate="screen"/>
                    <a:stretch>
                      <a:fillRect/>
                    </a:stretch>
                  </pic:blipFill>
                  <pic:spPr bwMode="auto">
                    <a:xfrm>
                      <a:off x="0" y="0"/>
                      <a:ext cx="1586865" cy="1438910"/>
                    </a:xfrm>
                    <a:prstGeom prst="rect">
                      <a:avLst/>
                    </a:prstGeom>
                    <a:noFill/>
                    <a:ln>
                      <a:noFill/>
                    </a:ln>
                  </pic:spPr>
                </pic:pic>
              </a:graphicData>
            </a:graphic>
          </wp:anchor>
        </w:drawing>
      </w:r>
      <w:r>
        <w:rPr>
          <w:rFonts w:ascii="Arial" w:eastAsiaTheme="minorEastAsia" w:hAnsi="Arial" w:cs="Arial" w:hint="eastAsia"/>
          <w:sz w:val="24"/>
          <w:szCs w:val="24"/>
        </w:rPr>
        <w:t>Xario200</w:t>
      </w:r>
      <w:r>
        <w:rPr>
          <w:rFonts w:ascii="Arial" w:eastAsiaTheme="minorEastAsia" w:hAnsi="Arial" w:cs="Arial" w:hint="eastAsia"/>
          <w:sz w:val="24"/>
          <w:szCs w:val="24"/>
        </w:rPr>
        <w:t>具有</w:t>
      </w:r>
      <w:r w:rsidR="00312985" w:rsidRPr="00312985">
        <w:rPr>
          <w:rFonts w:ascii="Arial" w:eastAsiaTheme="minorEastAsia" w:hAnsi="Arial" w:cs="Arial" w:hint="eastAsia"/>
          <w:sz w:val="24"/>
          <w:szCs w:val="24"/>
        </w:rPr>
        <w:t>内置的病人和图像管理系统，</w:t>
      </w:r>
      <w:r>
        <w:rPr>
          <w:rFonts w:ascii="Arial" w:eastAsiaTheme="minorEastAsia" w:hAnsi="Arial" w:cs="Arial" w:hint="eastAsia"/>
          <w:sz w:val="24"/>
          <w:szCs w:val="24"/>
        </w:rPr>
        <w:t>可</w:t>
      </w:r>
      <w:r w:rsidR="00312985" w:rsidRPr="00312985">
        <w:rPr>
          <w:rFonts w:ascii="Arial" w:eastAsiaTheme="minorEastAsia" w:hAnsi="Arial" w:cs="Arial" w:hint="eastAsia"/>
          <w:sz w:val="24"/>
          <w:szCs w:val="24"/>
        </w:rPr>
        <w:t>在主机上对临床资料进行回顾、分析、报告和归档</w:t>
      </w:r>
      <w:r>
        <w:rPr>
          <w:rFonts w:ascii="Arial" w:eastAsiaTheme="minorEastAsia" w:hAnsi="Arial" w:cs="Arial" w:hint="eastAsia"/>
          <w:sz w:val="24"/>
          <w:szCs w:val="24"/>
        </w:rPr>
        <w:t>。</w:t>
      </w:r>
      <w:r w:rsidR="00312985" w:rsidRPr="00312985">
        <w:rPr>
          <w:rFonts w:ascii="Arial" w:eastAsiaTheme="minorEastAsia" w:hAnsi="Arial" w:cs="Arial" w:hint="eastAsia"/>
          <w:sz w:val="24"/>
          <w:szCs w:val="24"/>
        </w:rPr>
        <w:t>采用原始数据格式</w:t>
      </w:r>
      <w:r>
        <w:rPr>
          <w:rFonts w:ascii="Arial" w:eastAsiaTheme="minorEastAsia" w:hAnsi="Arial" w:cs="Arial" w:hint="eastAsia"/>
          <w:sz w:val="24"/>
          <w:szCs w:val="24"/>
        </w:rPr>
        <w:t>，便于后期的图像的分析和处理，而没有任何信息的损失。</w:t>
      </w:r>
      <w:r w:rsidR="00312985" w:rsidRPr="00312985">
        <w:rPr>
          <w:rFonts w:ascii="Arial" w:eastAsiaTheme="minorEastAsia" w:hAnsi="Arial" w:cs="Arial" w:hint="eastAsia"/>
          <w:sz w:val="24"/>
          <w:szCs w:val="24"/>
        </w:rPr>
        <w:t>具有在线报告功能，用户可定制报告格式</w:t>
      </w:r>
      <w:r>
        <w:rPr>
          <w:rFonts w:ascii="Arial" w:eastAsiaTheme="minorEastAsia" w:hAnsi="Arial" w:cs="Arial" w:hint="eastAsia"/>
          <w:sz w:val="24"/>
          <w:szCs w:val="24"/>
        </w:rPr>
        <w:t>。</w:t>
      </w:r>
      <w:r w:rsidR="00312985" w:rsidRPr="00312985">
        <w:rPr>
          <w:rFonts w:ascii="Arial" w:eastAsiaTheme="minorEastAsia" w:hAnsi="Arial" w:cs="Arial" w:hint="eastAsia"/>
          <w:sz w:val="24"/>
          <w:szCs w:val="24"/>
        </w:rPr>
        <w:t>可通过</w:t>
      </w:r>
      <w:r w:rsidR="00312985" w:rsidRPr="00312985">
        <w:rPr>
          <w:rFonts w:ascii="Arial" w:eastAsiaTheme="minorEastAsia" w:hAnsi="Arial" w:cs="Arial" w:hint="eastAsia"/>
          <w:sz w:val="24"/>
          <w:szCs w:val="24"/>
        </w:rPr>
        <w:t>DVD</w:t>
      </w:r>
      <w:r w:rsidR="00312985" w:rsidRPr="00312985">
        <w:rPr>
          <w:rFonts w:ascii="Arial" w:eastAsiaTheme="minorEastAsia" w:hAnsi="Arial" w:cs="Arial" w:hint="eastAsia"/>
          <w:sz w:val="24"/>
          <w:szCs w:val="24"/>
        </w:rPr>
        <w:t>、网络以及</w:t>
      </w:r>
      <w:r w:rsidR="00312985" w:rsidRPr="00312985">
        <w:rPr>
          <w:rFonts w:ascii="Arial" w:eastAsiaTheme="minorEastAsia" w:hAnsi="Arial" w:cs="Arial" w:hint="eastAsia"/>
          <w:sz w:val="24"/>
          <w:szCs w:val="24"/>
        </w:rPr>
        <w:t>USB</w:t>
      </w:r>
      <w:r w:rsidR="00312985" w:rsidRPr="00312985">
        <w:rPr>
          <w:rFonts w:ascii="Arial" w:eastAsiaTheme="minorEastAsia" w:hAnsi="Arial" w:cs="Arial" w:hint="eastAsia"/>
          <w:sz w:val="24"/>
          <w:szCs w:val="24"/>
        </w:rPr>
        <w:t>接口</w:t>
      </w:r>
      <w:r>
        <w:rPr>
          <w:rFonts w:ascii="Arial" w:eastAsiaTheme="minorEastAsia" w:hAnsi="Arial" w:cs="Arial" w:hint="eastAsia"/>
          <w:sz w:val="24"/>
          <w:szCs w:val="24"/>
        </w:rPr>
        <w:t>方便地</w:t>
      </w:r>
      <w:r w:rsidR="00312985" w:rsidRPr="00312985">
        <w:rPr>
          <w:rFonts w:ascii="Arial" w:eastAsiaTheme="minorEastAsia" w:hAnsi="Arial" w:cs="Arial" w:hint="eastAsia"/>
          <w:sz w:val="24"/>
          <w:szCs w:val="24"/>
        </w:rPr>
        <w:t>将临床数据导出</w:t>
      </w:r>
      <w:r>
        <w:rPr>
          <w:rFonts w:ascii="Arial" w:eastAsiaTheme="minorEastAsia" w:hAnsi="Arial" w:cs="Arial" w:hint="eastAsia"/>
          <w:sz w:val="24"/>
          <w:szCs w:val="24"/>
        </w:rPr>
        <w:t>。</w:t>
      </w:r>
    </w:p>
    <w:p w:rsidR="00312985" w:rsidRDefault="005B0183" w:rsidP="005B0183">
      <w:pPr>
        <w:spacing w:line="312" w:lineRule="auto"/>
        <w:jc w:val="left"/>
        <w:rPr>
          <w:rFonts w:ascii="Arial" w:eastAsiaTheme="minorEastAsia" w:hAnsi="Arial" w:cs="Arial"/>
          <w:sz w:val="24"/>
          <w:szCs w:val="24"/>
        </w:rPr>
      </w:pPr>
      <w:r>
        <w:rPr>
          <w:rFonts w:ascii="Arial" w:eastAsiaTheme="minorEastAsia" w:hAnsi="Arial" w:cs="Arial"/>
          <w:noProof/>
          <w:sz w:val="24"/>
          <w:szCs w:val="24"/>
        </w:rPr>
        <w:drawing>
          <wp:anchor distT="0" distB="0" distL="114300" distR="114300" simplePos="0" relativeHeight="251726848" behindDoc="0" locked="0" layoutInCell="1" allowOverlap="1">
            <wp:simplePos x="0" y="0"/>
            <wp:positionH relativeFrom="margin">
              <wp:posOffset>3833495</wp:posOffset>
            </wp:positionH>
            <wp:positionV relativeFrom="paragraph">
              <wp:posOffset>236220</wp:posOffset>
            </wp:positionV>
            <wp:extent cx="1929130" cy="1438910"/>
            <wp:effectExtent l="19050" t="0" r="0" b="0"/>
            <wp:wrapSquare wrapText="bothSides"/>
            <wp:docPr id="48" name="图片 9" descr="Xario_200_Productivity_Exporting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Xario_200_Productivity_Exporting_Data.jpg"/>
                    <pic:cNvPicPr>
                      <a:picLocks noChangeAspect="1"/>
                    </pic:cNvPicPr>
                  </pic:nvPicPr>
                  <pic:blipFill>
                    <a:blip r:embed="rId56" cstate="screen"/>
                    <a:stretch>
                      <a:fillRect/>
                    </a:stretch>
                  </pic:blipFill>
                  <pic:spPr>
                    <a:xfrm>
                      <a:off x="0" y="0"/>
                      <a:ext cx="1929130" cy="1438910"/>
                    </a:xfrm>
                    <a:prstGeom prst="rect">
                      <a:avLst/>
                    </a:prstGeom>
                    <a:noFill/>
                    <a:ln>
                      <a:noFill/>
                    </a:ln>
                  </pic:spPr>
                </pic:pic>
              </a:graphicData>
            </a:graphic>
          </wp:anchor>
        </w:drawing>
      </w:r>
      <w:r>
        <w:rPr>
          <w:rFonts w:ascii="Arial" w:eastAsiaTheme="minorEastAsia" w:hAnsi="Arial" w:cs="Arial"/>
          <w:noProof/>
          <w:sz w:val="24"/>
          <w:szCs w:val="24"/>
        </w:rPr>
        <w:drawing>
          <wp:anchor distT="0" distB="0" distL="114300" distR="114300" simplePos="0" relativeHeight="251748352" behindDoc="0" locked="0" layoutInCell="1" allowOverlap="1">
            <wp:simplePos x="0" y="0"/>
            <wp:positionH relativeFrom="margin">
              <wp:posOffset>17145</wp:posOffset>
            </wp:positionH>
            <wp:positionV relativeFrom="paragraph">
              <wp:posOffset>236220</wp:posOffset>
            </wp:positionV>
            <wp:extent cx="1929130" cy="1438910"/>
            <wp:effectExtent l="19050" t="0" r="0" b="0"/>
            <wp:wrapSquare wrapText="bothSides"/>
            <wp:docPr id="46" name="图片 7" descr="Xario_200_Productivity_Managing_Study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Xario_200_Productivity_Managing_Study_Data.jpg"/>
                    <pic:cNvPicPr>
                      <a:picLocks noChangeAspect="1"/>
                    </pic:cNvPicPr>
                  </pic:nvPicPr>
                  <pic:blipFill>
                    <a:blip r:embed="rId57" cstate="screen"/>
                    <a:stretch>
                      <a:fillRect/>
                    </a:stretch>
                  </pic:blipFill>
                  <pic:spPr>
                    <a:xfrm>
                      <a:off x="0" y="0"/>
                      <a:ext cx="1929130" cy="1438910"/>
                    </a:xfrm>
                    <a:prstGeom prst="rect">
                      <a:avLst/>
                    </a:prstGeom>
                    <a:noFill/>
                    <a:ln>
                      <a:noFill/>
                    </a:ln>
                  </pic:spPr>
                </pic:pic>
              </a:graphicData>
            </a:graphic>
          </wp:anchor>
        </w:drawing>
      </w:r>
    </w:p>
    <w:p w:rsidR="008E56DC" w:rsidRDefault="008E56DC" w:rsidP="007242CA">
      <w:pPr>
        <w:spacing w:line="312" w:lineRule="auto"/>
        <w:jc w:val="center"/>
        <w:rPr>
          <w:rFonts w:ascii="Arial" w:eastAsiaTheme="minorEastAsia" w:hAnsi="Arial" w:cs="Arial"/>
          <w:sz w:val="28"/>
          <w:szCs w:val="28"/>
        </w:rPr>
      </w:pPr>
      <w:r w:rsidRPr="008E56DC">
        <w:rPr>
          <w:rFonts w:ascii="Arial" w:eastAsiaTheme="minorEastAsia" w:hAnsi="Arial" w:cs="Arial" w:hint="eastAsia"/>
          <w:sz w:val="28"/>
          <w:szCs w:val="28"/>
        </w:rPr>
        <w:t>绿色环保产品</w:t>
      </w:r>
    </w:p>
    <w:p w:rsidR="005B0183" w:rsidRPr="008E56DC" w:rsidRDefault="005B0183" w:rsidP="007242CA">
      <w:pPr>
        <w:spacing w:line="312" w:lineRule="auto"/>
        <w:jc w:val="center"/>
        <w:rPr>
          <w:rFonts w:ascii="Arial" w:eastAsiaTheme="minorEastAsia" w:hAnsi="Arial" w:cs="Arial"/>
          <w:sz w:val="28"/>
          <w:szCs w:val="28"/>
        </w:rPr>
      </w:pPr>
      <w:r>
        <w:rPr>
          <w:rFonts w:ascii="Arial" w:eastAsiaTheme="minorEastAsia" w:hAnsi="Arial" w:cs="Arial" w:hint="eastAsia"/>
          <w:noProof/>
          <w:sz w:val="28"/>
          <w:szCs w:val="28"/>
        </w:rPr>
        <w:drawing>
          <wp:anchor distT="0" distB="0" distL="114300" distR="114300" simplePos="0" relativeHeight="251715584" behindDoc="0" locked="0" layoutInCell="1" allowOverlap="1">
            <wp:simplePos x="0" y="0"/>
            <wp:positionH relativeFrom="margin">
              <wp:align>center</wp:align>
            </wp:positionH>
            <wp:positionV relativeFrom="paragraph">
              <wp:posOffset>316230</wp:posOffset>
            </wp:positionV>
            <wp:extent cx="5761355" cy="1947545"/>
            <wp:effectExtent l="19050" t="0" r="0" b="0"/>
            <wp:wrapSquare wrapText="bothSides"/>
            <wp:docPr id="64" name="图片 63" descr="e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1).jpg"/>
                    <pic:cNvPicPr/>
                  </pic:nvPicPr>
                  <pic:blipFill>
                    <a:blip r:embed="rId58" cstate="screen"/>
                    <a:stretch>
                      <a:fillRect/>
                    </a:stretch>
                  </pic:blipFill>
                  <pic:spPr>
                    <a:xfrm>
                      <a:off x="0" y="0"/>
                      <a:ext cx="5761355" cy="1947545"/>
                    </a:xfrm>
                    <a:prstGeom prst="rect">
                      <a:avLst/>
                    </a:prstGeom>
                  </pic:spPr>
                </pic:pic>
              </a:graphicData>
            </a:graphic>
          </wp:anchor>
        </w:drawing>
      </w:r>
    </w:p>
    <w:p w:rsidR="00FD20C8" w:rsidRPr="005B0183" w:rsidRDefault="005B0183" w:rsidP="007242CA">
      <w:pPr>
        <w:numPr>
          <w:ilvl w:val="0"/>
          <w:numId w:val="6"/>
        </w:numPr>
        <w:spacing w:line="312" w:lineRule="auto"/>
        <w:rPr>
          <w:rFonts w:ascii="Arial" w:eastAsiaTheme="minorEastAsia" w:hAnsi="Arial" w:cs="Arial"/>
          <w:b/>
          <w:sz w:val="24"/>
          <w:szCs w:val="24"/>
        </w:rPr>
      </w:pPr>
      <w:r>
        <w:rPr>
          <w:rFonts w:ascii="Arial" w:eastAsiaTheme="minorEastAsia" w:hAnsi="Arial" w:cs="Arial" w:hint="eastAsia"/>
          <w:b/>
          <w:noProof/>
          <w:sz w:val="24"/>
          <w:szCs w:val="24"/>
        </w:rPr>
        <w:drawing>
          <wp:anchor distT="0" distB="0" distL="114300" distR="114300" simplePos="0" relativeHeight="251643904" behindDoc="0" locked="0" layoutInCell="1" allowOverlap="1">
            <wp:simplePos x="0" y="0"/>
            <wp:positionH relativeFrom="margin">
              <wp:align>right</wp:align>
            </wp:positionH>
            <wp:positionV relativeFrom="paragraph">
              <wp:posOffset>216535</wp:posOffset>
            </wp:positionV>
            <wp:extent cx="1562735" cy="755015"/>
            <wp:effectExtent l="19050" t="0" r="0" b="0"/>
            <wp:wrapSquare wrapText="bothSides"/>
            <wp:docPr id="24" name="图片 36" descr="aplio-5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aplio-500-09.jpg"/>
                    <pic:cNvPicPr>
                      <a:picLocks noChangeAspect="1" noChangeArrowheads="1"/>
                    </pic:cNvPicPr>
                  </pic:nvPicPr>
                  <pic:blipFill>
                    <a:blip r:embed="rId59" cstate="email"/>
                    <a:srcRect/>
                    <a:stretch>
                      <a:fillRect/>
                    </a:stretch>
                  </pic:blipFill>
                  <pic:spPr bwMode="auto">
                    <a:xfrm>
                      <a:off x="0" y="0"/>
                      <a:ext cx="1562735" cy="755015"/>
                    </a:xfrm>
                    <a:prstGeom prst="rect">
                      <a:avLst/>
                    </a:prstGeom>
                    <a:noFill/>
                    <a:ln w="9525">
                      <a:noFill/>
                      <a:miter lim="800000"/>
                      <a:headEnd/>
                      <a:tailEnd/>
                    </a:ln>
                  </pic:spPr>
                </pic:pic>
              </a:graphicData>
            </a:graphic>
          </wp:anchor>
        </w:drawing>
      </w:r>
      <w:r w:rsidRPr="005B0183">
        <w:rPr>
          <w:rFonts w:ascii="Arial" w:eastAsiaTheme="minorEastAsia" w:hAnsi="Arial" w:cs="Arial" w:hint="eastAsia"/>
          <w:b/>
          <w:sz w:val="24"/>
          <w:szCs w:val="24"/>
        </w:rPr>
        <w:t>利于地球、关爱客户</w:t>
      </w:r>
      <w:r w:rsidR="002550A0">
        <w:rPr>
          <w:rFonts w:ascii="Arial" w:eastAsiaTheme="minorEastAsia" w:hAnsi="Arial" w:cs="Arial" w:hint="eastAsia"/>
          <w:b/>
          <w:sz w:val="24"/>
          <w:szCs w:val="24"/>
        </w:rPr>
        <w:t>——</w:t>
      </w:r>
      <w:r w:rsidRPr="005B0183">
        <w:rPr>
          <w:rFonts w:ascii="Arial" w:eastAsiaTheme="minorEastAsia" w:hAnsi="Arial" w:cs="Arial" w:hint="eastAsia"/>
          <w:b/>
          <w:sz w:val="24"/>
          <w:szCs w:val="24"/>
        </w:rPr>
        <w:t>东芝环保理念</w:t>
      </w:r>
    </w:p>
    <w:p w:rsidR="00754BC2" w:rsidRDefault="008E56DC" w:rsidP="007242CA">
      <w:pPr>
        <w:spacing w:line="312" w:lineRule="auto"/>
        <w:ind w:firstLine="480"/>
        <w:rPr>
          <w:rFonts w:ascii="Arial" w:eastAsiaTheme="minorEastAsia" w:hAnsiTheme="minorEastAsia" w:cs="Arial"/>
          <w:sz w:val="24"/>
          <w:szCs w:val="24"/>
        </w:rPr>
      </w:pPr>
      <w:r>
        <w:rPr>
          <w:rFonts w:ascii="Arial" w:eastAsiaTheme="minorEastAsia" w:hAnsiTheme="minorEastAsia" w:cs="Arial" w:hint="eastAsia"/>
          <w:sz w:val="24"/>
          <w:szCs w:val="24"/>
        </w:rPr>
        <w:t>东</w:t>
      </w:r>
      <w:r w:rsidR="00312985" w:rsidRPr="00312985">
        <w:rPr>
          <w:rFonts w:ascii="Arial" w:eastAsiaTheme="minorEastAsia" w:hAnsiTheme="minorEastAsia" w:cs="Arial" w:hint="eastAsia"/>
          <w:sz w:val="24"/>
          <w:szCs w:val="24"/>
        </w:rPr>
        <w:t>芝所做的每一件事，其核心都体现出对地球和人类的关</w:t>
      </w:r>
      <w:r w:rsidR="00312985" w:rsidRPr="00312985">
        <w:rPr>
          <w:rFonts w:ascii="Arial" w:eastAsiaTheme="minorEastAsia" w:hAnsiTheme="minorEastAsia" w:cs="Arial" w:hint="eastAsia"/>
          <w:sz w:val="24"/>
          <w:szCs w:val="24"/>
        </w:rPr>
        <w:lastRenderedPageBreak/>
        <w:t>怀。为此，东芝制定了保护环境的“环境展望</w:t>
      </w:r>
      <w:r w:rsidR="00312985" w:rsidRPr="00312985">
        <w:rPr>
          <w:rFonts w:ascii="Arial" w:eastAsiaTheme="minorEastAsia" w:hAnsiTheme="minorEastAsia" w:cs="Arial" w:hint="eastAsia"/>
          <w:sz w:val="24"/>
          <w:szCs w:val="24"/>
        </w:rPr>
        <w:t>2050</w:t>
      </w:r>
      <w:r w:rsidR="00312985" w:rsidRPr="00312985">
        <w:rPr>
          <w:rFonts w:ascii="Arial" w:eastAsiaTheme="minorEastAsia" w:hAnsiTheme="minorEastAsia" w:cs="Arial" w:hint="eastAsia"/>
          <w:sz w:val="24"/>
          <w:szCs w:val="24"/>
        </w:rPr>
        <w:t>”计划，力争到</w:t>
      </w:r>
      <w:r w:rsidR="00312985" w:rsidRPr="00312985">
        <w:rPr>
          <w:rFonts w:ascii="Arial" w:eastAsiaTheme="minorEastAsia" w:hAnsiTheme="minorEastAsia" w:cs="Arial" w:hint="eastAsia"/>
          <w:sz w:val="24"/>
          <w:szCs w:val="24"/>
        </w:rPr>
        <w:t>2050</w:t>
      </w:r>
      <w:r w:rsidR="00312985" w:rsidRPr="00312985">
        <w:rPr>
          <w:rFonts w:ascii="Arial" w:eastAsiaTheme="minorEastAsia" w:hAnsiTheme="minorEastAsia" w:cs="Arial" w:hint="eastAsia"/>
          <w:sz w:val="24"/>
          <w:szCs w:val="24"/>
        </w:rPr>
        <w:t>年将生态效率提高十倍。正通过严格监控能源使用、不断改进制造工艺和开发环保产品等措施，努力实现这一目标。</w:t>
      </w:r>
      <w:r w:rsidR="000C3631">
        <w:rPr>
          <w:rFonts w:ascii="Arial" w:eastAsiaTheme="minorEastAsia" w:hAnsi="Arial" w:cs="Arial"/>
          <w:sz w:val="24"/>
          <w:szCs w:val="24"/>
        </w:rPr>
        <w:t>Xario200</w:t>
      </w:r>
      <w:r w:rsidR="004A3E6F" w:rsidRPr="009536FD">
        <w:rPr>
          <w:rFonts w:ascii="Arial" w:eastAsiaTheme="minorEastAsia" w:hAnsiTheme="minorEastAsia" w:cs="Arial"/>
          <w:sz w:val="24"/>
          <w:szCs w:val="24"/>
        </w:rPr>
        <w:t>就是根据</w:t>
      </w:r>
      <w:r w:rsidR="00070D61" w:rsidRPr="009536FD">
        <w:rPr>
          <w:rFonts w:ascii="Arial" w:eastAsiaTheme="minorEastAsia" w:hAnsiTheme="minorEastAsia" w:cs="Arial"/>
          <w:sz w:val="24"/>
          <w:szCs w:val="24"/>
        </w:rPr>
        <w:t>这个</w:t>
      </w:r>
      <w:r w:rsidR="004A3E6F" w:rsidRPr="009536FD">
        <w:rPr>
          <w:rFonts w:ascii="Arial" w:eastAsiaTheme="minorEastAsia" w:hAnsiTheme="minorEastAsia" w:cs="Arial"/>
          <w:sz w:val="24"/>
          <w:szCs w:val="24"/>
        </w:rPr>
        <w:t>理念设计的绿色</w:t>
      </w:r>
      <w:r w:rsidR="00070D61" w:rsidRPr="009536FD">
        <w:rPr>
          <w:rFonts w:ascii="Arial" w:eastAsiaTheme="minorEastAsia" w:hAnsiTheme="minorEastAsia" w:cs="Arial"/>
          <w:sz w:val="24"/>
          <w:szCs w:val="24"/>
        </w:rPr>
        <w:t>环保</w:t>
      </w:r>
      <w:r w:rsidR="004A3E6F" w:rsidRPr="009536FD">
        <w:rPr>
          <w:rFonts w:ascii="Arial" w:eastAsiaTheme="minorEastAsia" w:hAnsiTheme="minorEastAsia" w:cs="Arial"/>
          <w:sz w:val="24"/>
          <w:szCs w:val="24"/>
        </w:rPr>
        <w:t>产品</w:t>
      </w:r>
      <w:r w:rsidR="00C17A14" w:rsidRPr="009536FD">
        <w:rPr>
          <w:rFonts w:ascii="Arial" w:eastAsiaTheme="minorEastAsia" w:hAnsiTheme="minorEastAsia" w:cs="Arial"/>
          <w:sz w:val="24"/>
          <w:szCs w:val="24"/>
        </w:rPr>
        <w:t>，</w:t>
      </w:r>
      <w:r w:rsidR="00E17CEA" w:rsidRPr="00312985">
        <w:rPr>
          <w:rFonts w:ascii="Arial" w:eastAsiaTheme="minorEastAsia" w:hAnsi="Arial" w:cs="Arial" w:hint="eastAsia"/>
          <w:sz w:val="24"/>
          <w:szCs w:val="24"/>
        </w:rPr>
        <w:t>采用符合环保最高标准的全新设计</w:t>
      </w:r>
      <w:r w:rsidR="00E17CEA">
        <w:rPr>
          <w:rFonts w:ascii="Arial" w:eastAsiaTheme="minorEastAsia" w:hAnsi="Arial" w:cs="Arial" w:hint="eastAsia"/>
          <w:sz w:val="24"/>
          <w:szCs w:val="24"/>
        </w:rPr>
        <w:t>，</w:t>
      </w:r>
      <w:r w:rsidR="00C17A14" w:rsidRPr="009536FD">
        <w:rPr>
          <w:rFonts w:ascii="Arial" w:eastAsiaTheme="minorEastAsia" w:hAnsiTheme="minorEastAsia" w:cs="Arial"/>
          <w:sz w:val="24"/>
          <w:szCs w:val="24"/>
        </w:rPr>
        <w:t>其高品质的零部件、可靠的设计、环保材料的应用以及超低的能源消耗，保证</w:t>
      </w:r>
      <w:r w:rsidR="000C3631">
        <w:rPr>
          <w:rFonts w:ascii="Arial" w:eastAsiaTheme="minorEastAsia" w:hAnsi="Arial" w:cs="Arial"/>
          <w:sz w:val="24"/>
          <w:szCs w:val="24"/>
        </w:rPr>
        <w:t>Xario200</w:t>
      </w:r>
      <w:r w:rsidR="00C17A14" w:rsidRPr="009536FD">
        <w:rPr>
          <w:rFonts w:ascii="Arial" w:eastAsiaTheme="minorEastAsia" w:hAnsiTheme="minorEastAsia" w:cs="Arial"/>
          <w:sz w:val="24"/>
          <w:szCs w:val="24"/>
        </w:rPr>
        <w:t>在整个产品周期内都物超所值。</w:t>
      </w:r>
    </w:p>
    <w:p w:rsidR="00312985" w:rsidRPr="009536FD" w:rsidRDefault="00312985" w:rsidP="007242CA">
      <w:pPr>
        <w:spacing w:line="312" w:lineRule="auto"/>
        <w:ind w:firstLine="480"/>
        <w:rPr>
          <w:rFonts w:ascii="Arial" w:eastAsiaTheme="minorEastAsia" w:hAnsi="Arial" w:cs="Arial"/>
          <w:sz w:val="24"/>
          <w:szCs w:val="24"/>
        </w:rPr>
      </w:pPr>
      <w:r w:rsidRPr="00312985">
        <w:rPr>
          <w:rFonts w:ascii="Arial" w:eastAsiaTheme="minorEastAsia" w:hAnsi="Arial" w:cs="Arial" w:hint="eastAsia"/>
          <w:sz w:val="24"/>
          <w:szCs w:val="24"/>
        </w:rPr>
        <w:t>Xario200</w:t>
      </w:r>
      <w:r w:rsidR="00E17CEA">
        <w:rPr>
          <w:rFonts w:ascii="Arial" w:eastAsiaTheme="minorEastAsia" w:hAnsi="Arial" w:cs="Arial" w:hint="eastAsia"/>
          <w:sz w:val="24"/>
          <w:szCs w:val="24"/>
        </w:rPr>
        <w:t>的机身非常</w:t>
      </w:r>
      <w:r w:rsidRPr="00312985">
        <w:rPr>
          <w:rFonts w:ascii="Arial" w:eastAsiaTheme="minorEastAsia" w:hAnsi="Arial" w:cs="Arial" w:hint="eastAsia"/>
          <w:sz w:val="24"/>
          <w:szCs w:val="24"/>
        </w:rPr>
        <w:t>紧凑，</w:t>
      </w:r>
      <w:r w:rsidR="00E17CEA">
        <w:rPr>
          <w:rFonts w:ascii="Arial" w:eastAsiaTheme="minorEastAsia" w:hAnsi="Arial" w:cs="Arial" w:hint="eastAsia"/>
          <w:sz w:val="24"/>
          <w:szCs w:val="24"/>
        </w:rPr>
        <w:t>采用</w:t>
      </w:r>
      <w:r w:rsidRPr="00312985">
        <w:rPr>
          <w:rFonts w:ascii="Arial" w:eastAsiaTheme="minorEastAsia" w:hAnsi="Arial" w:cs="Arial" w:hint="eastAsia"/>
          <w:sz w:val="24"/>
          <w:szCs w:val="24"/>
        </w:rPr>
        <w:t>软件驱动的平台、小型化电路板和全新的探头接口</w:t>
      </w:r>
      <w:r w:rsidR="00E17CEA">
        <w:rPr>
          <w:rFonts w:ascii="Arial" w:eastAsiaTheme="minorEastAsia" w:hAnsi="Arial" w:cs="Arial" w:hint="eastAsia"/>
          <w:sz w:val="24"/>
          <w:szCs w:val="24"/>
        </w:rPr>
        <w:t>，</w:t>
      </w:r>
      <w:r w:rsidR="002550A0">
        <w:rPr>
          <w:rFonts w:ascii="Arial" w:eastAsiaTheme="minorEastAsia" w:hAnsi="Arial" w:cs="Arial" w:hint="eastAsia"/>
          <w:sz w:val="24"/>
          <w:szCs w:val="24"/>
        </w:rPr>
        <w:t>整机</w:t>
      </w:r>
      <w:r w:rsidR="00E17CEA">
        <w:rPr>
          <w:rFonts w:ascii="Arial" w:eastAsiaTheme="minorEastAsia" w:hAnsi="Arial" w:cs="Arial" w:hint="eastAsia"/>
          <w:sz w:val="24"/>
          <w:szCs w:val="24"/>
        </w:rPr>
        <w:t>重量仅为</w:t>
      </w:r>
      <w:r w:rsidR="00E17CEA">
        <w:rPr>
          <w:rFonts w:ascii="Arial" w:eastAsiaTheme="minorEastAsia" w:hAnsi="Arial" w:cs="Arial" w:hint="eastAsia"/>
          <w:sz w:val="24"/>
          <w:szCs w:val="24"/>
        </w:rPr>
        <w:t>75kg</w:t>
      </w:r>
      <w:r w:rsidR="00E17CEA">
        <w:rPr>
          <w:rFonts w:ascii="Arial" w:eastAsiaTheme="minorEastAsia" w:hAnsi="Arial" w:cs="Arial" w:hint="eastAsia"/>
          <w:sz w:val="24"/>
          <w:szCs w:val="24"/>
        </w:rPr>
        <w:t>。</w:t>
      </w:r>
      <w:r w:rsidRPr="00312985">
        <w:rPr>
          <w:rFonts w:ascii="Arial" w:eastAsiaTheme="minorEastAsia" w:hAnsi="Arial" w:cs="Arial" w:hint="eastAsia"/>
          <w:sz w:val="24"/>
          <w:szCs w:val="24"/>
        </w:rPr>
        <w:t>同</w:t>
      </w:r>
      <w:proofErr w:type="spellStart"/>
      <w:r w:rsidRPr="00312985">
        <w:rPr>
          <w:rFonts w:ascii="Arial" w:eastAsiaTheme="minorEastAsia" w:hAnsi="Arial" w:cs="Arial" w:hint="eastAsia"/>
          <w:sz w:val="24"/>
          <w:szCs w:val="24"/>
        </w:rPr>
        <w:t>Xario</w:t>
      </w:r>
      <w:proofErr w:type="spellEnd"/>
      <w:r w:rsidRPr="00312985">
        <w:rPr>
          <w:rFonts w:ascii="Arial" w:eastAsiaTheme="minorEastAsia" w:hAnsi="Arial" w:cs="Arial" w:hint="eastAsia"/>
          <w:sz w:val="24"/>
          <w:szCs w:val="24"/>
        </w:rPr>
        <w:t>比较，机身体积降低了</w:t>
      </w:r>
      <w:r w:rsidRPr="00312985">
        <w:rPr>
          <w:rFonts w:ascii="Arial" w:eastAsiaTheme="minorEastAsia" w:hAnsi="Arial" w:cs="Arial" w:hint="eastAsia"/>
          <w:sz w:val="24"/>
          <w:szCs w:val="24"/>
        </w:rPr>
        <w:t>40%</w:t>
      </w:r>
      <w:r w:rsidRPr="00312985">
        <w:rPr>
          <w:rFonts w:ascii="Arial" w:eastAsiaTheme="minorEastAsia" w:hAnsi="Arial" w:cs="Arial" w:hint="eastAsia"/>
          <w:sz w:val="24"/>
          <w:szCs w:val="24"/>
        </w:rPr>
        <w:t>，能耗降低了</w:t>
      </w:r>
      <w:r w:rsidRPr="00312985">
        <w:rPr>
          <w:rFonts w:ascii="Arial" w:eastAsiaTheme="minorEastAsia" w:hAnsi="Arial" w:cs="Arial" w:hint="eastAsia"/>
          <w:sz w:val="24"/>
          <w:szCs w:val="24"/>
        </w:rPr>
        <w:t>50%</w:t>
      </w:r>
      <w:r w:rsidR="00E17CEA">
        <w:rPr>
          <w:rFonts w:ascii="Arial" w:eastAsiaTheme="minorEastAsia" w:hAnsi="Arial" w:cs="Arial" w:hint="eastAsia"/>
          <w:sz w:val="24"/>
          <w:szCs w:val="24"/>
        </w:rPr>
        <w:t>。</w:t>
      </w:r>
    </w:p>
    <w:p w:rsidR="00833A52" w:rsidRPr="009536FD" w:rsidRDefault="00833A52" w:rsidP="007242CA">
      <w:pPr>
        <w:spacing w:line="312" w:lineRule="auto"/>
        <w:rPr>
          <w:rFonts w:ascii="Arial" w:eastAsiaTheme="minorEastAsia" w:hAnsi="Arial" w:cs="Arial"/>
          <w:sz w:val="24"/>
          <w:szCs w:val="24"/>
        </w:rPr>
      </w:pPr>
    </w:p>
    <w:p w:rsidR="00070D61" w:rsidRPr="002550A0" w:rsidRDefault="00312985" w:rsidP="007242CA">
      <w:pPr>
        <w:spacing w:line="312" w:lineRule="auto"/>
        <w:rPr>
          <w:rFonts w:ascii="Arial" w:eastAsiaTheme="minorEastAsia" w:hAnsi="Arial" w:cs="Arial"/>
          <w:sz w:val="30"/>
          <w:szCs w:val="30"/>
        </w:rPr>
      </w:pPr>
      <w:r w:rsidRPr="002550A0">
        <w:rPr>
          <w:rFonts w:ascii="Arial" w:eastAsiaTheme="minorEastAsia" w:hAnsi="Arial" w:cs="Arial" w:hint="eastAsia"/>
          <w:sz w:val="30"/>
          <w:szCs w:val="30"/>
        </w:rPr>
        <w:t>Xario200</w:t>
      </w:r>
      <w:r w:rsidRPr="002550A0">
        <w:rPr>
          <w:rFonts w:ascii="Arial" w:eastAsiaTheme="minorEastAsia" w:hAnsi="Arial" w:cs="Arial" w:hint="eastAsia"/>
          <w:sz w:val="30"/>
          <w:szCs w:val="30"/>
        </w:rPr>
        <w:t>——您的最佳选择</w:t>
      </w:r>
    </w:p>
    <w:p w:rsidR="00070D61" w:rsidRDefault="00312985" w:rsidP="007242CA">
      <w:pPr>
        <w:spacing w:line="312" w:lineRule="auto"/>
        <w:rPr>
          <w:rFonts w:ascii="Arial" w:eastAsiaTheme="minorEastAsia" w:hAnsi="Arial" w:cs="Arial"/>
          <w:sz w:val="24"/>
          <w:szCs w:val="24"/>
        </w:rPr>
      </w:pPr>
      <w:r>
        <w:rPr>
          <w:rFonts w:ascii="Arial" w:eastAsiaTheme="minorEastAsia" w:hAnsi="Arial" w:cs="Arial"/>
          <w:noProof/>
          <w:sz w:val="24"/>
          <w:szCs w:val="24"/>
        </w:rPr>
        <w:drawing>
          <wp:inline distT="0" distB="0" distL="0" distR="0">
            <wp:extent cx="5759450" cy="5276850"/>
            <wp:effectExtent l="19050" t="0" r="0" b="0"/>
            <wp:docPr id="53" name="图片 52" descr="Xario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io200(1).jpg"/>
                    <pic:cNvPicPr/>
                  </pic:nvPicPr>
                  <pic:blipFill>
                    <a:blip r:embed="rId60" cstate="screen"/>
                    <a:stretch>
                      <a:fillRect/>
                    </a:stretch>
                  </pic:blipFill>
                  <pic:spPr>
                    <a:xfrm>
                      <a:off x="0" y="0"/>
                      <a:ext cx="5761549" cy="5279666"/>
                    </a:xfrm>
                    <a:prstGeom prst="rect">
                      <a:avLst/>
                    </a:prstGeom>
                  </pic:spPr>
                </pic:pic>
              </a:graphicData>
            </a:graphic>
          </wp:inline>
        </w:drawing>
      </w:r>
    </w:p>
    <w:sectPr w:rsidR="00070D61" w:rsidSect="006614C1">
      <w:headerReference w:type="default" r:id="rId61"/>
      <w:footerReference w:type="default" r:id="rId62"/>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418" w:rsidRDefault="00925418" w:rsidP="004F56AB">
      <w:r>
        <w:separator/>
      </w:r>
    </w:p>
  </w:endnote>
  <w:endnote w:type="continuationSeparator" w:id="0">
    <w:p w:rsidR="00925418" w:rsidRDefault="00925418" w:rsidP="004F56A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7A7" w:rsidRDefault="00BE17A7">
    <w:pPr>
      <w:pStyle w:val="a5"/>
    </w:pPr>
  </w:p>
  <w:p w:rsidR="00173A1E" w:rsidRDefault="00173A1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418" w:rsidRDefault="00925418" w:rsidP="004F56AB">
      <w:r>
        <w:separator/>
      </w:r>
    </w:p>
  </w:footnote>
  <w:footnote w:type="continuationSeparator" w:id="0">
    <w:p w:rsidR="00925418" w:rsidRDefault="00925418" w:rsidP="004F56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6AB" w:rsidRDefault="00290ACA">
    <w:pPr>
      <w:pStyle w:val="a4"/>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-40005</wp:posOffset>
          </wp:positionV>
          <wp:extent cx="941070" cy="198755"/>
          <wp:effectExtent l="19050" t="0" r="0" b="0"/>
          <wp:wrapSquare wrapText="bothSides"/>
          <wp:docPr id="21" name="图片 20" descr="120806_Xsario_200(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06_Xsario_200(红）.png"/>
                  <pic:cNvPicPr/>
                </pic:nvPicPr>
                <pic:blipFill>
                  <a:blip r:embed="rId1"/>
                  <a:stretch>
                    <a:fillRect/>
                  </a:stretch>
                </pic:blipFill>
                <pic:spPr>
                  <a:xfrm>
                    <a:off x="0" y="0"/>
                    <a:ext cx="941070" cy="198755"/>
                  </a:xfrm>
                  <a:prstGeom prst="rect">
                    <a:avLst/>
                  </a:prstGeom>
                </pic:spPr>
              </pic:pic>
            </a:graphicData>
          </a:graphic>
        </wp:anchor>
      </w:drawing>
    </w:r>
    <w:r w:rsidR="00FB1B06">
      <w:rPr>
        <w:noProof/>
      </w:rPr>
      <w:drawing>
        <wp:anchor distT="0" distB="0" distL="114300" distR="114300" simplePos="0" relativeHeight="251657216" behindDoc="0" locked="0" layoutInCell="1" allowOverlap="1">
          <wp:simplePos x="0" y="0"/>
          <wp:positionH relativeFrom="column">
            <wp:posOffset>-17780</wp:posOffset>
          </wp:positionH>
          <wp:positionV relativeFrom="paragraph">
            <wp:posOffset>-168910</wp:posOffset>
          </wp:positionV>
          <wp:extent cx="1447165" cy="467360"/>
          <wp:effectExtent l="0" t="0" r="0" b="0"/>
          <wp:wrapSquare wrapText="bothSides"/>
          <wp:docPr id="1" name="图片 3" descr="Toshiba_Tagline_Master(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Toshiba_Tagline_Master(200dpi)"/>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447165" cy="467360"/>
                  </a:xfrm>
                  <a:prstGeom prst="rect">
                    <a:avLst/>
                  </a:prstGeom>
                  <a:noFill/>
                  <a:ln w="9525">
                    <a:noFill/>
                    <a:miter lim="800000"/>
                    <a:headEnd/>
                    <a:tailEnd/>
                  </a:ln>
                </pic:spPr>
              </pic:pic>
            </a:graphicData>
          </a:graphic>
        </wp:anchor>
      </w:drawing>
    </w:r>
  </w:p>
  <w:p w:rsidR="004F56AB" w:rsidRDefault="004F56A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4152A"/>
    <w:multiLevelType w:val="hybridMultilevel"/>
    <w:tmpl w:val="28F808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6C234F8"/>
    <w:multiLevelType w:val="hybridMultilevel"/>
    <w:tmpl w:val="A21C78D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4256"/>
    <w:multiLevelType w:val="hybridMultilevel"/>
    <w:tmpl w:val="35EE6C7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E10492F"/>
    <w:multiLevelType w:val="hybridMultilevel"/>
    <w:tmpl w:val="AE58D2C4"/>
    <w:lvl w:ilvl="0" w:tplc="121C3D1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4496825"/>
    <w:multiLevelType w:val="hybridMultilevel"/>
    <w:tmpl w:val="50564A14"/>
    <w:lvl w:ilvl="0" w:tplc="0409000B">
      <w:start w:val="1"/>
      <w:numFmt w:val="bullet"/>
      <w:lvlText w:val=""/>
      <w:lvlJc w:val="left"/>
      <w:pPr>
        <w:ind w:left="420" w:hanging="420"/>
      </w:pPr>
      <w:rPr>
        <w:rFonts w:ascii="Wingdings" w:hAnsi="Wingdings" w:hint="default"/>
      </w:rPr>
    </w:lvl>
    <w:lvl w:ilvl="1" w:tplc="121C3D1C">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C774053"/>
    <w:multiLevelType w:val="hybridMultilevel"/>
    <w:tmpl w:val="281C453E"/>
    <w:lvl w:ilvl="0" w:tplc="04090009">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50CB3103"/>
    <w:multiLevelType w:val="hybridMultilevel"/>
    <w:tmpl w:val="4C7EF61A"/>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57A7FF5"/>
    <w:multiLevelType w:val="hybridMultilevel"/>
    <w:tmpl w:val="525E712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9CC3B22"/>
    <w:multiLevelType w:val="hybridMultilevel"/>
    <w:tmpl w:val="7B4A5B8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689D0E97"/>
    <w:multiLevelType w:val="hybridMultilevel"/>
    <w:tmpl w:val="780E56C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79311BB"/>
    <w:multiLevelType w:val="hybridMultilevel"/>
    <w:tmpl w:val="D5D60432"/>
    <w:lvl w:ilvl="0" w:tplc="121C3D1C">
      <w:start w:val="1"/>
      <w:numFmt w:val="bullet"/>
      <w:lvlText w:val=""/>
      <w:lvlJc w:val="left"/>
      <w:pPr>
        <w:ind w:left="855" w:hanging="420"/>
      </w:pPr>
      <w:rPr>
        <w:rFonts w:ascii="Wingdings" w:hAnsi="Wingdings" w:hint="default"/>
      </w:rPr>
    </w:lvl>
    <w:lvl w:ilvl="1" w:tplc="04090003" w:tentative="1">
      <w:start w:val="1"/>
      <w:numFmt w:val="bullet"/>
      <w:lvlText w:val=""/>
      <w:lvlJc w:val="left"/>
      <w:pPr>
        <w:ind w:left="1275" w:hanging="420"/>
      </w:pPr>
      <w:rPr>
        <w:rFonts w:ascii="Wingdings" w:hAnsi="Wingdings" w:hint="default"/>
      </w:rPr>
    </w:lvl>
    <w:lvl w:ilvl="2" w:tplc="04090005"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3" w:tentative="1">
      <w:start w:val="1"/>
      <w:numFmt w:val="bullet"/>
      <w:lvlText w:val=""/>
      <w:lvlJc w:val="left"/>
      <w:pPr>
        <w:ind w:left="2535" w:hanging="420"/>
      </w:pPr>
      <w:rPr>
        <w:rFonts w:ascii="Wingdings" w:hAnsi="Wingdings" w:hint="default"/>
      </w:rPr>
    </w:lvl>
    <w:lvl w:ilvl="5" w:tplc="04090005"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3" w:tentative="1">
      <w:start w:val="1"/>
      <w:numFmt w:val="bullet"/>
      <w:lvlText w:val=""/>
      <w:lvlJc w:val="left"/>
      <w:pPr>
        <w:ind w:left="3795" w:hanging="420"/>
      </w:pPr>
      <w:rPr>
        <w:rFonts w:ascii="Wingdings" w:hAnsi="Wingdings" w:hint="default"/>
      </w:rPr>
    </w:lvl>
    <w:lvl w:ilvl="8" w:tplc="04090005" w:tentative="1">
      <w:start w:val="1"/>
      <w:numFmt w:val="bullet"/>
      <w:lvlText w:val=""/>
      <w:lvlJc w:val="left"/>
      <w:pPr>
        <w:ind w:left="4215" w:hanging="420"/>
      </w:pPr>
      <w:rPr>
        <w:rFonts w:ascii="Wingdings" w:hAnsi="Wingdings" w:hint="default"/>
      </w:rPr>
    </w:lvl>
  </w:abstractNum>
  <w:num w:numId="1">
    <w:abstractNumId w:val="6"/>
  </w:num>
  <w:num w:numId="2">
    <w:abstractNumId w:val="4"/>
  </w:num>
  <w:num w:numId="3">
    <w:abstractNumId w:val="7"/>
  </w:num>
  <w:num w:numId="4">
    <w:abstractNumId w:val="5"/>
  </w:num>
  <w:num w:numId="5">
    <w:abstractNumId w:val="1"/>
  </w:num>
  <w:num w:numId="6">
    <w:abstractNumId w:val="8"/>
  </w:num>
  <w:num w:numId="7">
    <w:abstractNumId w:val="0"/>
  </w:num>
  <w:num w:numId="8">
    <w:abstractNumId w:val="2"/>
  </w:num>
  <w:num w:numId="9">
    <w:abstractNumId w:val="3"/>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22">
      <o:colormenu v:ext="edit" fillcolor="none"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70A0"/>
    <w:rsid w:val="0003615A"/>
    <w:rsid w:val="00056E15"/>
    <w:rsid w:val="00057BC8"/>
    <w:rsid w:val="00070D61"/>
    <w:rsid w:val="00072BDB"/>
    <w:rsid w:val="000773BF"/>
    <w:rsid w:val="00090DD9"/>
    <w:rsid w:val="00097C76"/>
    <w:rsid w:val="000C3287"/>
    <w:rsid w:val="000C3631"/>
    <w:rsid w:val="000C3737"/>
    <w:rsid w:val="000E5F8F"/>
    <w:rsid w:val="000F49E1"/>
    <w:rsid w:val="001055A7"/>
    <w:rsid w:val="001146B9"/>
    <w:rsid w:val="00140D1A"/>
    <w:rsid w:val="0017010F"/>
    <w:rsid w:val="00173A1E"/>
    <w:rsid w:val="00176371"/>
    <w:rsid w:val="00181A85"/>
    <w:rsid w:val="001B10A4"/>
    <w:rsid w:val="001B78FA"/>
    <w:rsid w:val="001D2251"/>
    <w:rsid w:val="001E5CCD"/>
    <w:rsid w:val="002009B6"/>
    <w:rsid w:val="00201C32"/>
    <w:rsid w:val="0020361F"/>
    <w:rsid w:val="002156BC"/>
    <w:rsid w:val="0022121C"/>
    <w:rsid w:val="00221B26"/>
    <w:rsid w:val="002224B7"/>
    <w:rsid w:val="00244B00"/>
    <w:rsid w:val="002550A0"/>
    <w:rsid w:val="002638C2"/>
    <w:rsid w:val="002766F0"/>
    <w:rsid w:val="002870E5"/>
    <w:rsid w:val="00290ACA"/>
    <w:rsid w:val="002A2CD3"/>
    <w:rsid w:val="002A3A99"/>
    <w:rsid w:val="002A3DF5"/>
    <w:rsid w:val="002B052F"/>
    <w:rsid w:val="002D51EA"/>
    <w:rsid w:val="002F37F1"/>
    <w:rsid w:val="00312985"/>
    <w:rsid w:val="0032472E"/>
    <w:rsid w:val="0032488D"/>
    <w:rsid w:val="00347052"/>
    <w:rsid w:val="00376D4F"/>
    <w:rsid w:val="00384682"/>
    <w:rsid w:val="003A505F"/>
    <w:rsid w:val="003B19D6"/>
    <w:rsid w:val="003E5326"/>
    <w:rsid w:val="003F5673"/>
    <w:rsid w:val="00404EE9"/>
    <w:rsid w:val="00407BBB"/>
    <w:rsid w:val="004106C5"/>
    <w:rsid w:val="00412EB4"/>
    <w:rsid w:val="00432090"/>
    <w:rsid w:val="00436CA4"/>
    <w:rsid w:val="00437921"/>
    <w:rsid w:val="00463494"/>
    <w:rsid w:val="00473C94"/>
    <w:rsid w:val="004852DD"/>
    <w:rsid w:val="004A367E"/>
    <w:rsid w:val="004A3E6F"/>
    <w:rsid w:val="004B089F"/>
    <w:rsid w:val="004C48F6"/>
    <w:rsid w:val="004D061D"/>
    <w:rsid w:val="004D33C2"/>
    <w:rsid w:val="004E025A"/>
    <w:rsid w:val="004F514D"/>
    <w:rsid w:val="004F56AB"/>
    <w:rsid w:val="00505DD2"/>
    <w:rsid w:val="00513825"/>
    <w:rsid w:val="005234F4"/>
    <w:rsid w:val="005676F6"/>
    <w:rsid w:val="0057642D"/>
    <w:rsid w:val="005B0183"/>
    <w:rsid w:val="005B52F6"/>
    <w:rsid w:val="005C4817"/>
    <w:rsid w:val="005D03D4"/>
    <w:rsid w:val="005D26A6"/>
    <w:rsid w:val="00605D89"/>
    <w:rsid w:val="006114D2"/>
    <w:rsid w:val="00616F68"/>
    <w:rsid w:val="006239DA"/>
    <w:rsid w:val="00626AEC"/>
    <w:rsid w:val="006372A3"/>
    <w:rsid w:val="006449A2"/>
    <w:rsid w:val="00645321"/>
    <w:rsid w:val="00653E75"/>
    <w:rsid w:val="006610F5"/>
    <w:rsid w:val="006614C1"/>
    <w:rsid w:val="00665D41"/>
    <w:rsid w:val="00667985"/>
    <w:rsid w:val="006B7D73"/>
    <w:rsid w:val="006D1AAB"/>
    <w:rsid w:val="006E007A"/>
    <w:rsid w:val="006F0FBA"/>
    <w:rsid w:val="006F2BBB"/>
    <w:rsid w:val="00704308"/>
    <w:rsid w:val="00711054"/>
    <w:rsid w:val="00712CA0"/>
    <w:rsid w:val="0071376D"/>
    <w:rsid w:val="007242CA"/>
    <w:rsid w:val="007267B2"/>
    <w:rsid w:val="007267D1"/>
    <w:rsid w:val="00730533"/>
    <w:rsid w:val="00732764"/>
    <w:rsid w:val="0074671E"/>
    <w:rsid w:val="0075260F"/>
    <w:rsid w:val="00754BC2"/>
    <w:rsid w:val="00755CB4"/>
    <w:rsid w:val="0076043B"/>
    <w:rsid w:val="00761F18"/>
    <w:rsid w:val="00771A7C"/>
    <w:rsid w:val="00781186"/>
    <w:rsid w:val="00782095"/>
    <w:rsid w:val="00795ACD"/>
    <w:rsid w:val="007B4816"/>
    <w:rsid w:val="007E56C6"/>
    <w:rsid w:val="007F4238"/>
    <w:rsid w:val="00802A01"/>
    <w:rsid w:val="00803218"/>
    <w:rsid w:val="00804582"/>
    <w:rsid w:val="008104F9"/>
    <w:rsid w:val="00816499"/>
    <w:rsid w:val="00817E72"/>
    <w:rsid w:val="00820AF4"/>
    <w:rsid w:val="008243F6"/>
    <w:rsid w:val="00827CDE"/>
    <w:rsid w:val="00833A52"/>
    <w:rsid w:val="008430F2"/>
    <w:rsid w:val="00845983"/>
    <w:rsid w:val="00852877"/>
    <w:rsid w:val="008541E6"/>
    <w:rsid w:val="008610A7"/>
    <w:rsid w:val="00865C9B"/>
    <w:rsid w:val="008716C7"/>
    <w:rsid w:val="0088297D"/>
    <w:rsid w:val="00897F12"/>
    <w:rsid w:val="008A0DF0"/>
    <w:rsid w:val="008A18BA"/>
    <w:rsid w:val="008A30A9"/>
    <w:rsid w:val="008B23D5"/>
    <w:rsid w:val="008B358F"/>
    <w:rsid w:val="008C5AAA"/>
    <w:rsid w:val="008E10D1"/>
    <w:rsid w:val="008E56DC"/>
    <w:rsid w:val="008F1C8E"/>
    <w:rsid w:val="008F513E"/>
    <w:rsid w:val="00925418"/>
    <w:rsid w:val="00942D72"/>
    <w:rsid w:val="00944256"/>
    <w:rsid w:val="009443E8"/>
    <w:rsid w:val="00952ED1"/>
    <w:rsid w:val="009536FD"/>
    <w:rsid w:val="009668AB"/>
    <w:rsid w:val="00985930"/>
    <w:rsid w:val="00987239"/>
    <w:rsid w:val="009A2F7D"/>
    <w:rsid w:val="009A40FA"/>
    <w:rsid w:val="009A7BF8"/>
    <w:rsid w:val="009C06C9"/>
    <w:rsid w:val="009D233E"/>
    <w:rsid w:val="009D2EBF"/>
    <w:rsid w:val="009D4402"/>
    <w:rsid w:val="009E2E0B"/>
    <w:rsid w:val="009F0533"/>
    <w:rsid w:val="009F2387"/>
    <w:rsid w:val="009F28C9"/>
    <w:rsid w:val="009F5024"/>
    <w:rsid w:val="00A1715D"/>
    <w:rsid w:val="00A26DC4"/>
    <w:rsid w:val="00A309C6"/>
    <w:rsid w:val="00A31E64"/>
    <w:rsid w:val="00A35686"/>
    <w:rsid w:val="00A5447A"/>
    <w:rsid w:val="00A74643"/>
    <w:rsid w:val="00A82450"/>
    <w:rsid w:val="00A91CCD"/>
    <w:rsid w:val="00A93DE8"/>
    <w:rsid w:val="00AB0A4C"/>
    <w:rsid w:val="00AB2549"/>
    <w:rsid w:val="00AB77F8"/>
    <w:rsid w:val="00AF1680"/>
    <w:rsid w:val="00AF3CAD"/>
    <w:rsid w:val="00B0274A"/>
    <w:rsid w:val="00B106E1"/>
    <w:rsid w:val="00B1214B"/>
    <w:rsid w:val="00B211BC"/>
    <w:rsid w:val="00B24AD4"/>
    <w:rsid w:val="00B26D58"/>
    <w:rsid w:val="00B42EF3"/>
    <w:rsid w:val="00B56B4F"/>
    <w:rsid w:val="00B6369F"/>
    <w:rsid w:val="00B65FD7"/>
    <w:rsid w:val="00B72D65"/>
    <w:rsid w:val="00B80C77"/>
    <w:rsid w:val="00BA4EA4"/>
    <w:rsid w:val="00BC0E1F"/>
    <w:rsid w:val="00BC490F"/>
    <w:rsid w:val="00BE08CE"/>
    <w:rsid w:val="00BE17A7"/>
    <w:rsid w:val="00BE5DE5"/>
    <w:rsid w:val="00BE6C8D"/>
    <w:rsid w:val="00BF0A26"/>
    <w:rsid w:val="00BF107C"/>
    <w:rsid w:val="00C07DAD"/>
    <w:rsid w:val="00C103D8"/>
    <w:rsid w:val="00C10A85"/>
    <w:rsid w:val="00C169C6"/>
    <w:rsid w:val="00C16E8F"/>
    <w:rsid w:val="00C17A14"/>
    <w:rsid w:val="00C264E1"/>
    <w:rsid w:val="00C3295F"/>
    <w:rsid w:val="00C51224"/>
    <w:rsid w:val="00C646F0"/>
    <w:rsid w:val="00C918E3"/>
    <w:rsid w:val="00C92F14"/>
    <w:rsid w:val="00C94DD6"/>
    <w:rsid w:val="00CB23A9"/>
    <w:rsid w:val="00CD2F69"/>
    <w:rsid w:val="00CD7B12"/>
    <w:rsid w:val="00D17B86"/>
    <w:rsid w:val="00D264CA"/>
    <w:rsid w:val="00D41C90"/>
    <w:rsid w:val="00D503F5"/>
    <w:rsid w:val="00D657C7"/>
    <w:rsid w:val="00D85DAD"/>
    <w:rsid w:val="00D862D2"/>
    <w:rsid w:val="00DA1841"/>
    <w:rsid w:val="00DA550C"/>
    <w:rsid w:val="00DB0473"/>
    <w:rsid w:val="00DB41B8"/>
    <w:rsid w:val="00DB4D0C"/>
    <w:rsid w:val="00DD5F9A"/>
    <w:rsid w:val="00DE2B3A"/>
    <w:rsid w:val="00DE52E4"/>
    <w:rsid w:val="00DF0899"/>
    <w:rsid w:val="00E00CFC"/>
    <w:rsid w:val="00E06CF6"/>
    <w:rsid w:val="00E17CEA"/>
    <w:rsid w:val="00E205C5"/>
    <w:rsid w:val="00E41880"/>
    <w:rsid w:val="00E4472C"/>
    <w:rsid w:val="00E470A0"/>
    <w:rsid w:val="00E55C8E"/>
    <w:rsid w:val="00E65909"/>
    <w:rsid w:val="00E860D5"/>
    <w:rsid w:val="00E933A6"/>
    <w:rsid w:val="00EA5315"/>
    <w:rsid w:val="00EA7006"/>
    <w:rsid w:val="00EC7F53"/>
    <w:rsid w:val="00ED7907"/>
    <w:rsid w:val="00EE1497"/>
    <w:rsid w:val="00EF7A04"/>
    <w:rsid w:val="00F24F13"/>
    <w:rsid w:val="00F33D61"/>
    <w:rsid w:val="00F61F02"/>
    <w:rsid w:val="00F75CF1"/>
    <w:rsid w:val="00FA7B3B"/>
    <w:rsid w:val="00FB1B06"/>
    <w:rsid w:val="00FB5FFA"/>
    <w:rsid w:val="00FC48A8"/>
    <w:rsid w:val="00FC6264"/>
    <w:rsid w:val="00FD20C8"/>
    <w:rsid w:val="00FE3797"/>
    <w:rsid w:val="00FE4AE6"/>
    <w:rsid w:val="00FF51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strokecolor="none [3212]"/>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A8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A4EA4"/>
    <w:rPr>
      <w:sz w:val="18"/>
      <w:szCs w:val="18"/>
    </w:rPr>
  </w:style>
  <w:style w:type="character" w:customStyle="1" w:styleId="Char">
    <w:name w:val="批注框文本 Char"/>
    <w:basedOn w:val="a0"/>
    <w:link w:val="a3"/>
    <w:uiPriority w:val="99"/>
    <w:semiHidden/>
    <w:rsid w:val="00BA4EA4"/>
    <w:rPr>
      <w:kern w:val="2"/>
      <w:sz w:val="18"/>
      <w:szCs w:val="18"/>
    </w:rPr>
  </w:style>
  <w:style w:type="paragraph" w:styleId="a4">
    <w:name w:val="header"/>
    <w:basedOn w:val="a"/>
    <w:link w:val="Char0"/>
    <w:uiPriority w:val="99"/>
    <w:unhideWhenUsed/>
    <w:rsid w:val="004F56A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F56AB"/>
    <w:rPr>
      <w:kern w:val="2"/>
      <w:sz w:val="18"/>
      <w:szCs w:val="18"/>
    </w:rPr>
  </w:style>
  <w:style w:type="paragraph" w:styleId="a5">
    <w:name w:val="footer"/>
    <w:basedOn w:val="a"/>
    <w:link w:val="Char1"/>
    <w:uiPriority w:val="99"/>
    <w:unhideWhenUsed/>
    <w:rsid w:val="004F56AB"/>
    <w:pPr>
      <w:tabs>
        <w:tab w:val="center" w:pos="4153"/>
        <w:tab w:val="right" w:pos="8306"/>
      </w:tabs>
      <w:snapToGrid w:val="0"/>
      <w:jc w:val="left"/>
    </w:pPr>
    <w:rPr>
      <w:sz w:val="18"/>
      <w:szCs w:val="18"/>
    </w:rPr>
  </w:style>
  <w:style w:type="character" w:customStyle="1" w:styleId="Char1">
    <w:name w:val="页脚 Char"/>
    <w:basedOn w:val="a0"/>
    <w:link w:val="a5"/>
    <w:uiPriority w:val="99"/>
    <w:rsid w:val="004F56AB"/>
    <w:rPr>
      <w:kern w:val="2"/>
      <w:sz w:val="18"/>
      <w:szCs w:val="18"/>
    </w:rPr>
  </w:style>
  <w:style w:type="paragraph" w:styleId="a6">
    <w:name w:val="List Paragraph"/>
    <w:basedOn w:val="a"/>
    <w:uiPriority w:val="34"/>
    <w:qFormat/>
    <w:rsid w:val="0076043B"/>
    <w:pPr>
      <w:ind w:firstLineChars="200" w:firstLine="420"/>
    </w:pPr>
  </w:style>
  <w:style w:type="paragraph" w:styleId="a7">
    <w:name w:val="No Spacing"/>
    <w:link w:val="Char2"/>
    <w:uiPriority w:val="1"/>
    <w:qFormat/>
    <w:rsid w:val="00173A1E"/>
    <w:rPr>
      <w:sz w:val="22"/>
      <w:szCs w:val="22"/>
    </w:rPr>
  </w:style>
  <w:style w:type="character" w:customStyle="1" w:styleId="Char2">
    <w:name w:val="无间隔 Char"/>
    <w:basedOn w:val="a0"/>
    <w:link w:val="a7"/>
    <w:uiPriority w:val="1"/>
    <w:rsid w:val="00173A1E"/>
    <w:rPr>
      <w:sz w:val="22"/>
      <w:szCs w:val="22"/>
      <w:lang w:val="en-US" w:eastAsia="zh-CN" w:bidi="ar-SA"/>
    </w:rPr>
  </w:style>
  <w:style w:type="paragraph" w:styleId="3">
    <w:name w:val="Body Text Indent 3"/>
    <w:basedOn w:val="a"/>
    <w:link w:val="3Char"/>
    <w:semiHidden/>
    <w:unhideWhenUsed/>
    <w:rsid w:val="00BE17A7"/>
    <w:pPr>
      <w:widowControl/>
      <w:ind w:firstLineChars="200" w:firstLine="560"/>
      <w:jc w:val="left"/>
    </w:pPr>
    <w:rPr>
      <w:rFonts w:ascii="楷体_GB2312" w:eastAsia="楷体_GB2312" w:hAnsi="Times New Roman"/>
      <w:sz w:val="28"/>
      <w:szCs w:val="10"/>
    </w:rPr>
  </w:style>
  <w:style w:type="character" w:customStyle="1" w:styleId="3Char">
    <w:name w:val="正文文本缩进 3 Char"/>
    <w:basedOn w:val="a0"/>
    <w:link w:val="3"/>
    <w:semiHidden/>
    <w:rsid w:val="00BE17A7"/>
    <w:rPr>
      <w:rFonts w:ascii="楷体_GB2312" w:eastAsia="楷体_GB2312" w:hAnsi="Times New Roman"/>
      <w:kern w:val="2"/>
      <w:sz w:val="28"/>
      <w:szCs w:val="10"/>
    </w:rPr>
  </w:style>
  <w:style w:type="paragraph" w:styleId="a8">
    <w:name w:val="caption"/>
    <w:basedOn w:val="a"/>
    <w:next w:val="a"/>
    <w:uiPriority w:val="35"/>
    <w:unhideWhenUsed/>
    <w:qFormat/>
    <w:rsid w:val="00711054"/>
    <w:rPr>
      <w:rFonts w:asciiTheme="majorHAnsi" w:eastAsia="黑体"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divs>
    <w:div w:id="55399126">
      <w:bodyDiv w:val="1"/>
      <w:marLeft w:val="0"/>
      <w:marRight w:val="0"/>
      <w:marTop w:val="0"/>
      <w:marBottom w:val="0"/>
      <w:divBdr>
        <w:top w:val="none" w:sz="0" w:space="0" w:color="auto"/>
        <w:left w:val="none" w:sz="0" w:space="0" w:color="auto"/>
        <w:bottom w:val="none" w:sz="0" w:space="0" w:color="auto"/>
        <w:right w:val="none" w:sz="0" w:space="0" w:color="auto"/>
      </w:divBdr>
    </w:div>
    <w:div w:id="1226455544">
      <w:bodyDiv w:val="1"/>
      <w:marLeft w:val="0"/>
      <w:marRight w:val="0"/>
      <w:marTop w:val="0"/>
      <w:marBottom w:val="0"/>
      <w:divBdr>
        <w:top w:val="none" w:sz="0" w:space="0" w:color="auto"/>
        <w:left w:val="none" w:sz="0" w:space="0" w:color="auto"/>
        <w:bottom w:val="none" w:sz="0" w:space="0" w:color="auto"/>
        <w:right w:val="none" w:sz="0" w:space="0" w:color="auto"/>
      </w:divBdr>
    </w:div>
    <w:div w:id="214265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36981-D431-461C-8ED8-AAA9DDF59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977</Words>
  <Characters>5571</Characters>
  <Application>Microsoft Office Word</Application>
  <DocSecurity>0</DocSecurity>
  <Lines>46</Lines>
  <Paragraphs>13</Paragraphs>
  <ScaleCrop>false</ScaleCrop>
  <Company/>
  <LinksUpToDate>false</LinksUpToDate>
  <CharactersWithSpaces>6535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cp:lastPrinted>2013-10-15T14:06:00Z</cp:lastPrinted>
  <dcterms:created xsi:type="dcterms:W3CDTF">2013-10-15T14:10:00Z</dcterms:created>
  <dcterms:modified xsi:type="dcterms:W3CDTF">2013-10-15T14:10:00Z</dcterms:modified>
</cp:coreProperties>
</file>